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75" w:rsidRDefault="00D90375" w:rsidP="00D90375">
      <w:pPr>
        <w:spacing w:after="0" w:line="240" w:lineRule="auto"/>
        <w:jc w:val="center"/>
        <w:rPr>
          <w:rFonts w:ascii="Times New Roman" w:eastAsia="Times New Roman" w:hAnsi="Times New Roman" w:cs="Times New Roman"/>
          <w:b/>
          <w:sz w:val="24"/>
          <w:szCs w:val="24"/>
        </w:rPr>
      </w:pPr>
      <w:bookmarkStart w:id="0" w:name="_GoBack"/>
      <w:bookmarkEnd w:id="0"/>
      <w:r w:rsidRPr="00D90375">
        <w:rPr>
          <w:rFonts w:ascii="Times New Roman" w:eastAsia="Times New Roman" w:hAnsi="Times New Roman" w:cs="Times New Roman"/>
          <w:b/>
          <w:sz w:val="24"/>
          <w:szCs w:val="24"/>
        </w:rPr>
        <w:t>ADDITIONAL ACQUISITION RULES WITH USE OF FEDERAL FUNDING</w:t>
      </w:r>
    </w:p>
    <w:p w:rsidR="00D90375" w:rsidRPr="00D90375" w:rsidRDefault="00D90375" w:rsidP="00D903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Title 2 C.F.R</w:t>
      </w:r>
    </w:p>
    <w:p w:rsidR="00D90375" w:rsidRDefault="00D90375" w:rsidP="000D7AAE">
      <w:pPr>
        <w:spacing w:after="0" w:line="240" w:lineRule="auto"/>
        <w:rPr>
          <w:rFonts w:ascii="Times New Roman" w:eastAsia="Times New Roman" w:hAnsi="Times New Roman" w:cs="Times New Roman"/>
          <w:sz w:val="24"/>
          <w:szCs w:val="24"/>
        </w:rPr>
      </w:pPr>
    </w:p>
    <w:p w:rsidR="00A36F87" w:rsidRDefault="00A36F87" w:rsidP="000D7AAE">
      <w:pPr>
        <w:spacing w:after="0" w:line="240" w:lineRule="auto"/>
        <w:rPr>
          <w:rFonts w:ascii="Times New Roman" w:eastAsia="Times New Roman" w:hAnsi="Times New Roman" w:cs="Times New Roman"/>
          <w:sz w:val="24"/>
          <w:szCs w:val="24"/>
        </w:rPr>
      </w:pPr>
    </w:p>
    <w:p w:rsidR="00A36F87" w:rsidRDefault="00A36F87" w:rsidP="000D7AAE">
      <w:pPr>
        <w:spacing w:after="0" w:line="240" w:lineRule="auto"/>
        <w:rPr>
          <w:rFonts w:ascii="Times New Roman" w:eastAsia="Times New Roman" w:hAnsi="Times New Roman" w:cs="Times New Roman"/>
          <w:sz w:val="24"/>
          <w:szCs w:val="24"/>
        </w:rPr>
      </w:pPr>
      <w:r w:rsidRPr="00A36F87">
        <w:rPr>
          <w:rFonts w:ascii="Times New Roman" w:eastAsia="Times New Roman" w:hAnsi="Times New Roman" w:cs="Times New Roman"/>
          <w:sz w:val="24"/>
          <w:szCs w:val="24"/>
          <w:highlight w:val="yellow"/>
        </w:rPr>
        <w:t>Color means take notice.</w:t>
      </w:r>
    </w:p>
    <w:p w:rsidR="00A36F87" w:rsidRDefault="00A36F87" w:rsidP="000D7AAE">
      <w:pPr>
        <w:spacing w:after="0" w:line="240" w:lineRule="auto"/>
        <w:rPr>
          <w:rFonts w:ascii="Times New Roman" w:eastAsia="Times New Roman" w:hAnsi="Times New Roman" w:cs="Times New Roman"/>
          <w:sz w:val="24"/>
          <w:szCs w:val="24"/>
        </w:rPr>
      </w:pPr>
      <w:r w:rsidRPr="00A36F87">
        <w:rPr>
          <w:rFonts w:ascii="Times New Roman" w:eastAsia="Times New Roman" w:hAnsi="Times New Roman" w:cs="Times New Roman"/>
          <w:sz w:val="24"/>
          <w:szCs w:val="24"/>
          <w:highlight w:val="green"/>
        </w:rPr>
        <w:t>Color means beware!</w:t>
      </w:r>
    </w:p>
    <w:p w:rsidR="00A36F87" w:rsidRDefault="00A36F87" w:rsidP="000D7AAE">
      <w:pPr>
        <w:spacing w:after="0" w:line="240" w:lineRule="auto"/>
        <w:rPr>
          <w:rFonts w:ascii="Times New Roman" w:eastAsia="Times New Roman" w:hAnsi="Times New Roman" w:cs="Times New Roman"/>
          <w:sz w:val="24"/>
          <w:szCs w:val="24"/>
        </w:rPr>
      </w:pPr>
    </w:p>
    <w:p w:rsidR="00A36F87" w:rsidRDefault="00A36F87" w:rsidP="000D7AAE">
      <w:pPr>
        <w:spacing w:after="0" w:line="240" w:lineRule="auto"/>
        <w:rPr>
          <w:rFonts w:ascii="Times New Roman" w:eastAsia="Times New Roman" w:hAnsi="Times New Roman" w:cs="Times New Roman"/>
          <w:sz w:val="24"/>
          <w:szCs w:val="24"/>
        </w:rPr>
      </w:pP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200.317 Procurements by states.</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When procuring property and services under a </w:t>
      </w:r>
      <w:hyperlink r:id="rId5" w:history="1">
        <w:r w:rsidRPr="000D7AAE">
          <w:rPr>
            <w:rFonts w:ascii="Times New Roman" w:eastAsia="Times New Roman" w:hAnsi="Times New Roman" w:cs="Times New Roman"/>
            <w:color w:val="0000FF"/>
            <w:sz w:val="24"/>
            <w:szCs w:val="24"/>
            <w:u w:val="single"/>
          </w:rPr>
          <w:t>Federal award</w:t>
        </w:r>
      </w:hyperlink>
      <w:r w:rsidRPr="000D7AAE">
        <w:rPr>
          <w:rFonts w:ascii="Times New Roman" w:eastAsia="Times New Roman" w:hAnsi="Times New Roman" w:cs="Times New Roman"/>
          <w:sz w:val="24"/>
          <w:szCs w:val="24"/>
        </w:rPr>
        <w:t xml:space="preserve">, a </w:t>
      </w:r>
      <w:hyperlink r:id="rId6"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must follow the same policies and procedures it uses for procurements from its non-Federal funds. The </w:t>
      </w:r>
      <w:hyperlink r:id="rId7"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will comply with </w:t>
      </w:r>
      <w:hyperlink r:id="rId8" w:history="1">
        <w:r w:rsidRPr="000D7AAE">
          <w:rPr>
            <w:rFonts w:ascii="Times New Roman" w:eastAsia="Times New Roman" w:hAnsi="Times New Roman" w:cs="Times New Roman"/>
            <w:color w:val="0000FF"/>
            <w:sz w:val="24"/>
            <w:szCs w:val="24"/>
            <w:u w:val="single"/>
          </w:rPr>
          <w:t>§§ 200.321</w:t>
        </w:r>
      </w:hyperlink>
      <w:r w:rsidRPr="000D7AAE">
        <w:rPr>
          <w:rFonts w:ascii="Times New Roman" w:eastAsia="Times New Roman" w:hAnsi="Times New Roman" w:cs="Times New Roman"/>
          <w:sz w:val="24"/>
          <w:szCs w:val="24"/>
        </w:rPr>
        <w:t xml:space="preserve">, 200.322, and 200.323 and ensure that every purchase order or other </w:t>
      </w:r>
      <w:hyperlink r:id="rId9"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includes any clauses required by </w:t>
      </w:r>
      <w:hyperlink r:id="rId10" w:history="1">
        <w:r w:rsidRPr="000D7AAE">
          <w:rPr>
            <w:rFonts w:ascii="Times New Roman" w:eastAsia="Times New Roman" w:hAnsi="Times New Roman" w:cs="Times New Roman"/>
            <w:color w:val="0000FF"/>
            <w:sz w:val="24"/>
            <w:szCs w:val="24"/>
            <w:u w:val="single"/>
          </w:rPr>
          <w:t>§ 200.327</w:t>
        </w:r>
      </w:hyperlink>
      <w:r w:rsidRPr="000D7AAE">
        <w:rPr>
          <w:rFonts w:ascii="Times New Roman" w:eastAsia="Times New Roman" w:hAnsi="Times New Roman" w:cs="Times New Roman"/>
          <w:sz w:val="24"/>
          <w:szCs w:val="24"/>
        </w:rPr>
        <w:t xml:space="preserve">. </w:t>
      </w:r>
      <w:r w:rsidRPr="00A36F87">
        <w:rPr>
          <w:rFonts w:ascii="Times New Roman" w:eastAsia="Times New Roman" w:hAnsi="Times New Roman" w:cs="Times New Roman"/>
          <w:sz w:val="24"/>
          <w:szCs w:val="24"/>
          <w:highlight w:val="yellow"/>
        </w:rPr>
        <w:t xml:space="preserve">All other non-Federal entities, including </w:t>
      </w:r>
      <w:hyperlink r:id="rId11" w:history="1">
        <w:proofErr w:type="spellStart"/>
        <w:r w:rsidRPr="00A36F87">
          <w:rPr>
            <w:rFonts w:ascii="Times New Roman" w:eastAsia="Times New Roman" w:hAnsi="Times New Roman" w:cs="Times New Roman"/>
            <w:color w:val="0000FF"/>
            <w:sz w:val="24"/>
            <w:szCs w:val="24"/>
            <w:highlight w:val="yellow"/>
            <w:u w:val="single"/>
          </w:rPr>
          <w:t>subrecipients</w:t>
        </w:r>
        <w:proofErr w:type="spellEnd"/>
      </w:hyperlink>
      <w:r w:rsidRPr="00A36F87">
        <w:rPr>
          <w:rFonts w:ascii="Times New Roman" w:eastAsia="Times New Roman" w:hAnsi="Times New Roman" w:cs="Times New Roman"/>
          <w:sz w:val="24"/>
          <w:szCs w:val="24"/>
          <w:highlight w:val="yellow"/>
        </w:rPr>
        <w:t xml:space="preserve"> of a </w:t>
      </w:r>
      <w:hyperlink r:id="rId12" w:history="1">
        <w:r w:rsidRPr="00A36F87">
          <w:rPr>
            <w:rFonts w:ascii="Times New Roman" w:eastAsia="Times New Roman" w:hAnsi="Times New Roman" w:cs="Times New Roman"/>
            <w:color w:val="0000FF"/>
            <w:sz w:val="24"/>
            <w:szCs w:val="24"/>
            <w:highlight w:val="yellow"/>
            <w:u w:val="single"/>
          </w:rPr>
          <w:t>State</w:t>
        </w:r>
      </w:hyperlink>
      <w:r w:rsidRPr="00A36F87">
        <w:rPr>
          <w:rFonts w:ascii="Times New Roman" w:eastAsia="Times New Roman" w:hAnsi="Times New Roman" w:cs="Times New Roman"/>
          <w:sz w:val="24"/>
          <w:szCs w:val="24"/>
          <w:highlight w:val="yellow"/>
        </w:rPr>
        <w:t xml:space="preserve">, must follow the procurement standards in </w:t>
      </w:r>
      <w:hyperlink r:id="rId13" w:history="1">
        <w:r w:rsidRPr="00A36F87">
          <w:rPr>
            <w:rFonts w:ascii="Times New Roman" w:eastAsia="Times New Roman" w:hAnsi="Times New Roman" w:cs="Times New Roman"/>
            <w:color w:val="0000FF"/>
            <w:sz w:val="24"/>
            <w:szCs w:val="24"/>
            <w:highlight w:val="yellow"/>
            <w:u w:val="single"/>
          </w:rPr>
          <w:t>§§ 200.318</w:t>
        </w:r>
      </w:hyperlink>
      <w:r w:rsidRPr="00A36F87">
        <w:rPr>
          <w:rFonts w:ascii="Times New Roman" w:eastAsia="Times New Roman" w:hAnsi="Times New Roman" w:cs="Times New Roman"/>
          <w:sz w:val="24"/>
          <w:szCs w:val="24"/>
          <w:highlight w:val="yellow"/>
        </w:rPr>
        <w:t xml:space="preserve"> through 200.327.</w:t>
      </w:r>
      <w:r w:rsidRPr="000D7AAE">
        <w:rPr>
          <w:rFonts w:ascii="Times New Roman" w:eastAsia="Times New Roman" w:hAnsi="Times New Roman" w:cs="Times New Roman"/>
          <w:sz w:val="24"/>
          <w:szCs w:val="24"/>
        </w:rPr>
        <w:t xml:space="preserve"> </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200.318 General procurement standards.</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w:t>
      </w:r>
      <w:r w:rsidRPr="00A36F87">
        <w:rPr>
          <w:rFonts w:ascii="Times New Roman" w:eastAsia="Times New Roman" w:hAnsi="Times New Roman" w:cs="Times New Roman"/>
          <w:sz w:val="24"/>
          <w:szCs w:val="24"/>
          <w:highlight w:val="yellow"/>
        </w:rPr>
        <w:t xml:space="preserve">The </w:t>
      </w:r>
      <w:hyperlink r:id="rId14" w:history="1">
        <w:r w:rsidRPr="00A36F87">
          <w:rPr>
            <w:rFonts w:ascii="Times New Roman" w:eastAsia="Times New Roman" w:hAnsi="Times New Roman" w:cs="Times New Roman"/>
            <w:color w:val="0000FF"/>
            <w:sz w:val="24"/>
            <w:szCs w:val="24"/>
            <w:highlight w:val="yellow"/>
            <w:u w:val="single"/>
          </w:rPr>
          <w:t>non-Federal entity</w:t>
        </w:r>
      </w:hyperlink>
      <w:r w:rsidRPr="00A36F87">
        <w:rPr>
          <w:rFonts w:ascii="Times New Roman" w:eastAsia="Times New Roman" w:hAnsi="Times New Roman" w:cs="Times New Roman"/>
          <w:sz w:val="24"/>
          <w:szCs w:val="24"/>
          <w:highlight w:val="yellow"/>
        </w:rPr>
        <w:t xml:space="preserve"> must have and use documented procurement procedures, </w:t>
      </w:r>
      <w:r w:rsidRPr="00A36F87">
        <w:rPr>
          <w:rFonts w:ascii="Times New Roman" w:eastAsia="Times New Roman" w:hAnsi="Times New Roman" w:cs="Times New Roman"/>
          <w:sz w:val="24"/>
          <w:szCs w:val="24"/>
          <w:highlight w:val="green"/>
        </w:rPr>
        <w:t>consistent with</w:t>
      </w:r>
      <w:r w:rsidRPr="00A36F87">
        <w:rPr>
          <w:rFonts w:ascii="Times New Roman" w:eastAsia="Times New Roman" w:hAnsi="Times New Roman" w:cs="Times New Roman"/>
          <w:sz w:val="24"/>
          <w:szCs w:val="24"/>
          <w:highlight w:val="yellow"/>
        </w:rPr>
        <w:t xml:space="preserve"> </w:t>
      </w:r>
      <w:hyperlink r:id="rId15" w:history="1">
        <w:r w:rsidRPr="00A36F87">
          <w:rPr>
            <w:rFonts w:ascii="Times New Roman" w:eastAsia="Times New Roman" w:hAnsi="Times New Roman" w:cs="Times New Roman"/>
            <w:color w:val="0000FF"/>
            <w:sz w:val="24"/>
            <w:szCs w:val="24"/>
            <w:highlight w:val="yellow"/>
            <w:u w:val="single"/>
          </w:rPr>
          <w:t>State</w:t>
        </w:r>
      </w:hyperlink>
      <w:r w:rsidRPr="00A36F87">
        <w:rPr>
          <w:rFonts w:ascii="Times New Roman" w:eastAsia="Times New Roman" w:hAnsi="Times New Roman" w:cs="Times New Roman"/>
          <w:sz w:val="24"/>
          <w:szCs w:val="24"/>
          <w:highlight w:val="yellow"/>
        </w:rPr>
        <w:t>, local, and tribal laws and regulations and the standards of this section</w:t>
      </w:r>
      <w:r w:rsidRPr="000D7AAE">
        <w:rPr>
          <w:rFonts w:ascii="Times New Roman" w:eastAsia="Times New Roman" w:hAnsi="Times New Roman" w:cs="Times New Roman"/>
          <w:sz w:val="24"/>
          <w:szCs w:val="24"/>
        </w:rPr>
        <w:t xml:space="preserve">, for the acquisition of property or services required under a </w:t>
      </w:r>
      <w:hyperlink r:id="rId16" w:history="1">
        <w:r w:rsidRPr="000D7AAE">
          <w:rPr>
            <w:rFonts w:ascii="Times New Roman" w:eastAsia="Times New Roman" w:hAnsi="Times New Roman" w:cs="Times New Roman"/>
            <w:color w:val="0000FF"/>
            <w:sz w:val="24"/>
            <w:szCs w:val="24"/>
            <w:u w:val="single"/>
          </w:rPr>
          <w:t>Federal award</w:t>
        </w:r>
      </w:hyperlink>
      <w:r w:rsidRPr="000D7AAE">
        <w:rPr>
          <w:rFonts w:ascii="Times New Roman" w:eastAsia="Times New Roman" w:hAnsi="Times New Roman" w:cs="Times New Roman"/>
          <w:sz w:val="24"/>
          <w:szCs w:val="24"/>
        </w:rPr>
        <w:t xml:space="preserve"> or </w:t>
      </w:r>
      <w:hyperlink r:id="rId17" w:history="1">
        <w:proofErr w:type="spellStart"/>
        <w:r w:rsidRPr="000D7AAE">
          <w:rPr>
            <w:rFonts w:ascii="Times New Roman" w:eastAsia="Times New Roman" w:hAnsi="Times New Roman" w:cs="Times New Roman"/>
            <w:color w:val="0000FF"/>
            <w:sz w:val="24"/>
            <w:szCs w:val="24"/>
            <w:u w:val="single"/>
          </w:rPr>
          <w:t>subaward</w:t>
        </w:r>
        <w:proofErr w:type="spellEnd"/>
      </w:hyperlink>
      <w:r w:rsidRPr="000D7AAE">
        <w:rPr>
          <w:rFonts w:ascii="Times New Roman" w:eastAsia="Times New Roman" w:hAnsi="Times New Roman" w:cs="Times New Roman"/>
          <w:sz w:val="24"/>
          <w:szCs w:val="24"/>
        </w:rPr>
        <w:t xml:space="preserve">. The </w:t>
      </w:r>
      <w:hyperlink r:id="rId18"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's documented procurement procedures must conform to the procurement standards identified in </w:t>
      </w:r>
      <w:hyperlink r:id="rId19" w:history="1">
        <w:r w:rsidRPr="000D7AAE">
          <w:rPr>
            <w:rFonts w:ascii="Times New Roman" w:eastAsia="Times New Roman" w:hAnsi="Times New Roman" w:cs="Times New Roman"/>
            <w:color w:val="0000FF"/>
            <w:sz w:val="24"/>
            <w:szCs w:val="24"/>
            <w:u w:val="single"/>
          </w:rPr>
          <w:t>§§ 200.317</w:t>
        </w:r>
      </w:hyperlink>
      <w:r w:rsidRPr="000D7AAE">
        <w:rPr>
          <w:rFonts w:ascii="Times New Roman" w:eastAsia="Times New Roman" w:hAnsi="Times New Roman" w:cs="Times New Roman"/>
          <w:sz w:val="24"/>
          <w:szCs w:val="24"/>
        </w:rPr>
        <w:t xml:space="preserve"> through 200.327.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Non-Federal entities must maintain oversight to ensure that </w:t>
      </w:r>
      <w:hyperlink r:id="rId20" w:history="1">
        <w:r w:rsidRPr="000D7AAE">
          <w:rPr>
            <w:rFonts w:ascii="Times New Roman" w:eastAsia="Times New Roman" w:hAnsi="Times New Roman" w:cs="Times New Roman"/>
            <w:color w:val="0000FF"/>
            <w:sz w:val="24"/>
            <w:szCs w:val="24"/>
            <w:u w:val="single"/>
          </w:rPr>
          <w:t>contractors</w:t>
        </w:r>
      </w:hyperlink>
      <w:r w:rsidRPr="000D7AAE">
        <w:rPr>
          <w:rFonts w:ascii="Times New Roman" w:eastAsia="Times New Roman" w:hAnsi="Times New Roman" w:cs="Times New Roman"/>
          <w:sz w:val="24"/>
          <w:szCs w:val="24"/>
        </w:rPr>
        <w:t xml:space="preserve"> perform in accordance with the terms, conditions, and specifications of their contracts or purchase orders.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(c)</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The </w:t>
      </w:r>
      <w:hyperlink r:id="rId2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maintain written standards of conduct covering conflicts of interest and governing the actions of its employees engaged in the selection, award and administration of </w:t>
      </w:r>
      <w:hyperlink r:id="rId22"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No employee, officer, or agent may participate in the selection, award, or administration of a </w:t>
      </w:r>
      <w:hyperlink r:id="rId23"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supported by a </w:t>
      </w:r>
      <w:hyperlink r:id="rId24" w:history="1">
        <w:r w:rsidRPr="000D7AAE">
          <w:rPr>
            <w:rFonts w:ascii="Times New Roman" w:eastAsia="Times New Roman" w:hAnsi="Times New Roman" w:cs="Times New Roman"/>
            <w:color w:val="0000FF"/>
            <w:sz w:val="24"/>
            <w:szCs w:val="24"/>
            <w:u w:val="single"/>
          </w:rPr>
          <w:t>Federal award</w:t>
        </w:r>
      </w:hyperlink>
      <w:r w:rsidRPr="000D7AAE">
        <w:rPr>
          <w:rFonts w:ascii="Times New Roman" w:eastAsia="Times New Roman" w:hAnsi="Times New Roman" w:cs="Times New Roman"/>
          <w:sz w:val="24"/>
          <w:szCs w:val="24"/>
        </w:rPr>
        <w:t xml:space="preserve">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w:t>
      </w:r>
      <w:hyperlink r:id="rId25"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The officers, employees, and agents of the </w:t>
      </w:r>
      <w:hyperlink r:id="rId26"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may neither solicit nor accept gratuities, favors, or anything of monetary value from </w:t>
      </w:r>
      <w:hyperlink r:id="rId27" w:history="1">
        <w:r w:rsidRPr="000D7AAE">
          <w:rPr>
            <w:rFonts w:ascii="Times New Roman" w:eastAsia="Times New Roman" w:hAnsi="Times New Roman" w:cs="Times New Roman"/>
            <w:color w:val="0000FF"/>
            <w:sz w:val="24"/>
            <w:szCs w:val="24"/>
            <w:u w:val="single"/>
          </w:rPr>
          <w:t>contractors</w:t>
        </w:r>
      </w:hyperlink>
      <w:r w:rsidRPr="000D7AAE">
        <w:rPr>
          <w:rFonts w:ascii="Times New Roman" w:eastAsia="Times New Roman" w:hAnsi="Times New Roman" w:cs="Times New Roman"/>
          <w:sz w:val="24"/>
          <w:szCs w:val="24"/>
        </w:rPr>
        <w:t xml:space="preserve">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w:t>
      </w:r>
      <w:hyperlink r:id="rId28"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If the </w:t>
      </w:r>
      <w:hyperlink r:id="rId29"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has a parent, affiliate, or </w:t>
      </w:r>
      <w:hyperlink r:id="rId30" w:history="1">
        <w:r w:rsidRPr="000D7AAE">
          <w:rPr>
            <w:rFonts w:ascii="Times New Roman" w:eastAsia="Times New Roman" w:hAnsi="Times New Roman" w:cs="Times New Roman"/>
            <w:color w:val="0000FF"/>
            <w:sz w:val="24"/>
            <w:szCs w:val="24"/>
            <w:u w:val="single"/>
          </w:rPr>
          <w:t>subsidiary</w:t>
        </w:r>
      </w:hyperlink>
      <w:r w:rsidRPr="000D7AAE">
        <w:rPr>
          <w:rFonts w:ascii="Times New Roman" w:eastAsia="Times New Roman" w:hAnsi="Times New Roman" w:cs="Times New Roman"/>
          <w:sz w:val="24"/>
          <w:szCs w:val="24"/>
        </w:rPr>
        <w:t xml:space="preserve"> organization that is not a </w:t>
      </w:r>
      <w:hyperlink r:id="rId31"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w:t>
      </w:r>
      <w:hyperlink r:id="rId32" w:history="1">
        <w:r w:rsidRPr="000D7AAE">
          <w:rPr>
            <w:rFonts w:ascii="Times New Roman" w:eastAsia="Times New Roman" w:hAnsi="Times New Roman" w:cs="Times New Roman"/>
            <w:color w:val="0000FF"/>
            <w:sz w:val="24"/>
            <w:szCs w:val="24"/>
            <w:u w:val="single"/>
          </w:rPr>
          <w:t>local government</w:t>
        </w:r>
      </w:hyperlink>
      <w:r w:rsidRPr="000D7AAE">
        <w:rPr>
          <w:rFonts w:ascii="Times New Roman" w:eastAsia="Times New Roman" w:hAnsi="Times New Roman" w:cs="Times New Roman"/>
          <w:sz w:val="24"/>
          <w:szCs w:val="24"/>
        </w:rPr>
        <w:t xml:space="preserve">, or </w:t>
      </w:r>
      <w:hyperlink r:id="rId33" w:history="1">
        <w:r w:rsidRPr="000D7AAE">
          <w:rPr>
            <w:rFonts w:ascii="Times New Roman" w:eastAsia="Times New Roman" w:hAnsi="Times New Roman" w:cs="Times New Roman"/>
            <w:color w:val="0000FF"/>
            <w:sz w:val="24"/>
            <w:szCs w:val="24"/>
            <w:u w:val="single"/>
          </w:rPr>
          <w:t>Indian tribe</w:t>
        </w:r>
      </w:hyperlink>
      <w:r w:rsidRPr="000D7AAE">
        <w:rPr>
          <w:rFonts w:ascii="Times New Roman" w:eastAsia="Times New Roman" w:hAnsi="Times New Roman" w:cs="Times New Roman"/>
          <w:sz w:val="24"/>
          <w:szCs w:val="24"/>
        </w:rPr>
        <w:t xml:space="preserve">, the </w:t>
      </w:r>
      <w:hyperlink r:id="rId34"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also maintain written standards of </w:t>
      </w:r>
      <w:r w:rsidRPr="000D7AAE">
        <w:rPr>
          <w:rFonts w:ascii="Times New Roman" w:eastAsia="Times New Roman" w:hAnsi="Times New Roman" w:cs="Times New Roman"/>
          <w:sz w:val="24"/>
          <w:szCs w:val="24"/>
        </w:rPr>
        <w:lastRenderedPageBreak/>
        <w:t xml:space="preserve">conduct covering organizational conflicts of interest. Organizational conflicts of interest means that because of relationships with a parent company, affiliate, or </w:t>
      </w:r>
      <w:hyperlink r:id="rId35" w:history="1">
        <w:r w:rsidRPr="000D7AAE">
          <w:rPr>
            <w:rFonts w:ascii="Times New Roman" w:eastAsia="Times New Roman" w:hAnsi="Times New Roman" w:cs="Times New Roman"/>
            <w:color w:val="0000FF"/>
            <w:sz w:val="24"/>
            <w:szCs w:val="24"/>
            <w:u w:val="single"/>
          </w:rPr>
          <w:t>subsidiary</w:t>
        </w:r>
      </w:hyperlink>
      <w:r w:rsidRPr="000D7AAE">
        <w:rPr>
          <w:rFonts w:ascii="Times New Roman" w:eastAsia="Times New Roman" w:hAnsi="Times New Roman" w:cs="Times New Roman"/>
          <w:sz w:val="24"/>
          <w:szCs w:val="24"/>
        </w:rPr>
        <w:t xml:space="preserve"> organization, the </w:t>
      </w:r>
      <w:hyperlink r:id="rId36"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is unable or appears to be unable to be impartial in conducting a procurement action involving a related organization.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(d) The </w:t>
      </w:r>
      <w:hyperlink r:id="rId37"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(e) To foster greater economy and efficiency, and in accordance with efforts to promote cost-effective use of shared services across the Federal Government, </w:t>
      </w:r>
      <w:r w:rsidRPr="00A36F87">
        <w:rPr>
          <w:rFonts w:ascii="Times New Roman" w:eastAsia="Times New Roman" w:hAnsi="Times New Roman" w:cs="Times New Roman"/>
          <w:sz w:val="24"/>
          <w:szCs w:val="24"/>
          <w:highlight w:val="yellow"/>
        </w:rPr>
        <w:t xml:space="preserve">the </w:t>
      </w:r>
      <w:hyperlink r:id="rId38" w:history="1">
        <w:r w:rsidRPr="00A36F87">
          <w:rPr>
            <w:rFonts w:ascii="Times New Roman" w:eastAsia="Times New Roman" w:hAnsi="Times New Roman" w:cs="Times New Roman"/>
            <w:color w:val="0000FF"/>
            <w:sz w:val="24"/>
            <w:szCs w:val="24"/>
            <w:highlight w:val="yellow"/>
            <w:u w:val="single"/>
          </w:rPr>
          <w:t>non-Federal entity</w:t>
        </w:r>
      </w:hyperlink>
      <w:r w:rsidRPr="00A36F87">
        <w:rPr>
          <w:rFonts w:ascii="Times New Roman" w:eastAsia="Times New Roman" w:hAnsi="Times New Roman" w:cs="Times New Roman"/>
          <w:sz w:val="24"/>
          <w:szCs w:val="24"/>
          <w:highlight w:val="yellow"/>
        </w:rPr>
        <w:t xml:space="preserve"> is encouraged to enter into </w:t>
      </w:r>
      <w:hyperlink r:id="rId39" w:history="1">
        <w:r w:rsidRPr="00A36F87">
          <w:rPr>
            <w:rFonts w:ascii="Times New Roman" w:eastAsia="Times New Roman" w:hAnsi="Times New Roman" w:cs="Times New Roman"/>
            <w:color w:val="0000FF"/>
            <w:sz w:val="24"/>
            <w:szCs w:val="24"/>
            <w:highlight w:val="yellow"/>
            <w:u w:val="single"/>
          </w:rPr>
          <w:t>state</w:t>
        </w:r>
      </w:hyperlink>
      <w:r w:rsidRPr="00A36F87">
        <w:rPr>
          <w:rFonts w:ascii="Times New Roman" w:eastAsia="Times New Roman" w:hAnsi="Times New Roman" w:cs="Times New Roman"/>
          <w:sz w:val="24"/>
          <w:szCs w:val="24"/>
          <w:highlight w:val="yellow"/>
        </w:rPr>
        <w:t xml:space="preserve"> and local intergovernmental agreements or inter-entity agreements where appropriate for procurement or use of common or shared goods and services.</w:t>
      </w:r>
      <w:r w:rsidRPr="000D7AAE">
        <w:rPr>
          <w:rFonts w:ascii="Times New Roman" w:eastAsia="Times New Roman" w:hAnsi="Times New Roman" w:cs="Times New Roman"/>
          <w:sz w:val="24"/>
          <w:szCs w:val="24"/>
        </w:rPr>
        <w:t xml:space="preserve"> Competition requirements will be met with documented procurement actions using strategic sourcing, shared services, and other similar procurement arrangements.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(f) The </w:t>
      </w:r>
      <w:hyperlink r:id="rId4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is encouraged to use Federal excess and surplus property in lieu of purchasing new equipment and property whenever such use is feasible and reduces project costs.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(g) The </w:t>
      </w:r>
      <w:hyperlink r:id="rId4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is </w:t>
      </w:r>
      <w:r w:rsidRPr="00A36F87">
        <w:rPr>
          <w:rFonts w:ascii="Times New Roman" w:eastAsia="Times New Roman" w:hAnsi="Times New Roman" w:cs="Times New Roman"/>
          <w:sz w:val="24"/>
          <w:szCs w:val="24"/>
          <w:highlight w:val="yellow"/>
        </w:rPr>
        <w:t>encouraged to use value engineering</w:t>
      </w:r>
      <w:r w:rsidRPr="000D7AAE">
        <w:rPr>
          <w:rFonts w:ascii="Times New Roman" w:eastAsia="Times New Roman" w:hAnsi="Times New Roman" w:cs="Times New Roman"/>
          <w:sz w:val="24"/>
          <w:szCs w:val="24"/>
        </w:rPr>
        <w:t xml:space="preserve"> clauses in </w:t>
      </w:r>
      <w:hyperlink r:id="rId42"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for construction projects of sufficient size to offer reasonable opportunities for cost reductions. Value engineering is a systematic and creative analysis of each </w:t>
      </w:r>
      <w:hyperlink r:id="rId43"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item or task to ensure that its essential function is provided at the overall lower cost.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(h) The </w:t>
      </w:r>
      <w:hyperlink r:id="rId44"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award </w:t>
      </w:r>
      <w:hyperlink r:id="rId45"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w:t>
      </w:r>
      <w:r w:rsidRPr="00A36F87">
        <w:rPr>
          <w:rFonts w:ascii="Times New Roman" w:eastAsia="Times New Roman" w:hAnsi="Times New Roman" w:cs="Times New Roman"/>
          <w:sz w:val="24"/>
          <w:szCs w:val="24"/>
          <w:highlight w:val="yellow"/>
        </w:rPr>
        <w:t xml:space="preserve">only to responsible </w:t>
      </w:r>
      <w:hyperlink r:id="rId46" w:history="1">
        <w:r w:rsidRPr="00A36F87">
          <w:rPr>
            <w:rFonts w:ascii="Times New Roman" w:eastAsia="Times New Roman" w:hAnsi="Times New Roman" w:cs="Times New Roman"/>
            <w:color w:val="0000FF"/>
            <w:sz w:val="24"/>
            <w:szCs w:val="24"/>
            <w:highlight w:val="yellow"/>
            <w:u w:val="single"/>
          </w:rPr>
          <w:t>contractors</w:t>
        </w:r>
      </w:hyperlink>
      <w:r w:rsidRPr="000D7AAE">
        <w:rPr>
          <w:rFonts w:ascii="Times New Roman" w:eastAsia="Times New Roman" w:hAnsi="Times New Roman" w:cs="Times New Roman"/>
          <w:sz w:val="24"/>
          <w:szCs w:val="24"/>
        </w:rPr>
        <w:t xml:space="preserve"> possessing the ability to perform successfully under the terms and conditions of a proposed procurement. Consideration will be given to such matters as </w:t>
      </w:r>
      <w:hyperlink r:id="rId47"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integrity, compliance with public </w:t>
      </w:r>
      <w:hyperlink r:id="rId48" w:history="1">
        <w:r w:rsidRPr="000D7AAE">
          <w:rPr>
            <w:rFonts w:ascii="Times New Roman" w:eastAsia="Times New Roman" w:hAnsi="Times New Roman" w:cs="Times New Roman"/>
            <w:color w:val="0000FF"/>
            <w:sz w:val="24"/>
            <w:szCs w:val="24"/>
            <w:u w:val="single"/>
          </w:rPr>
          <w:t>policy</w:t>
        </w:r>
      </w:hyperlink>
      <w:r w:rsidRPr="000D7AAE">
        <w:rPr>
          <w:rFonts w:ascii="Times New Roman" w:eastAsia="Times New Roman" w:hAnsi="Times New Roman" w:cs="Times New Roman"/>
          <w:sz w:val="24"/>
          <w:szCs w:val="24"/>
        </w:rPr>
        <w:t xml:space="preserve">, record of past performance, and financial and technical resources. See also </w:t>
      </w:r>
      <w:hyperlink r:id="rId49" w:history="1">
        <w:r w:rsidRPr="000D7AAE">
          <w:rPr>
            <w:rFonts w:ascii="Times New Roman" w:eastAsia="Times New Roman" w:hAnsi="Times New Roman" w:cs="Times New Roman"/>
            <w:color w:val="0000FF"/>
            <w:sz w:val="24"/>
            <w:szCs w:val="24"/>
            <w:u w:val="single"/>
          </w:rPr>
          <w:t>§ 200.214</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The </w:t>
      </w:r>
      <w:hyperlink r:id="rId5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maintain records sufficient to detail the history of procurement. These records will include, but are not necessarily limited to, the following: Rationale for the method of procurement, selection of </w:t>
      </w:r>
      <w:hyperlink r:id="rId51"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type, </w:t>
      </w:r>
      <w:hyperlink r:id="rId52"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selection or rejection, and the basis for the </w:t>
      </w:r>
      <w:hyperlink r:id="rId53"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price.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(j)</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w:t>
      </w:r>
      <w:r w:rsidRPr="00A36F87">
        <w:rPr>
          <w:rFonts w:ascii="Times New Roman" w:eastAsia="Times New Roman" w:hAnsi="Times New Roman" w:cs="Times New Roman"/>
          <w:sz w:val="24"/>
          <w:szCs w:val="24"/>
          <w:highlight w:val="yellow"/>
        </w:rPr>
        <w:t xml:space="preserve">The </w:t>
      </w:r>
      <w:hyperlink r:id="rId54" w:history="1">
        <w:r w:rsidRPr="00A36F87">
          <w:rPr>
            <w:rFonts w:ascii="Times New Roman" w:eastAsia="Times New Roman" w:hAnsi="Times New Roman" w:cs="Times New Roman"/>
            <w:color w:val="0000FF"/>
            <w:sz w:val="24"/>
            <w:szCs w:val="24"/>
            <w:highlight w:val="yellow"/>
            <w:u w:val="single"/>
          </w:rPr>
          <w:t>non-Federal entity</w:t>
        </w:r>
      </w:hyperlink>
      <w:r w:rsidRPr="00A36F87">
        <w:rPr>
          <w:rFonts w:ascii="Times New Roman" w:eastAsia="Times New Roman" w:hAnsi="Times New Roman" w:cs="Times New Roman"/>
          <w:sz w:val="24"/>
          <w:szCs w:val="24"/>
          <w:highlight w:val="yellow"/>
        </w:rPr>
        <w:t xml:space="preserve"> may use a time-and-materials type </w:t>
      </w:r>
      <w:hyperlink r:id="rId55" w:history="1">
        <w:r w:rsidRPr="00A36F87">
          <w:rPr>
            <w:rFonts w:ascii="Times New Roman" w:eastAsia="Times New Roman" w:hAnsi="Times New Roman" w:cs="Times New Roman"/>
            <w:color w:val="0000FF"/>
            <w:sz w:val="24"/>
            <w:szCs w:val="24"/>
            <w:highlight w:val="yellow"/>
            <w:u w:val="single"/>
          </w:rPr>
          <w:t>contract</w:t>
        </w:r>
      </w:hyperlink>
      <w:r w:rsidRPr="00A36F87">
        <w:rPr>
          <w:rFonts w:ascii="Times New Roman" w:eastAsia="Times New Roman" w:hAnsi="Times New Roman" w:cs="Times New Roman"/>
          <w:sz w:val="24"/>
          <w:szCs w:val="24"/>
          <w:highlight w:val="yellow"/>
        </w:rPr>
        <w:t xml:space="preserve"> only after a determination that no other </w:t>
      </w:r>
      <w:hyperlink r:id="rId56" w:history="1">
        <w:r w:rsidRPr="00A36F87">
          <w:rPr>
            <w:rFonts w:ascii="Times New Roman" w:eastAsia="Times New Roman" w:hAnsi="Times New Roman" w:cs="Times New Roman"/>
            <w:color w:val="0000FF"/>
            <w:sz w:val="24"/>
            <w:szCs w:val="24"/>
            <w:highlight w:val="yellow"/>
            <w:u w:val="single"/>
          </w:rPr>
          <w:t>contract</w:t>
        </w:r>
      </w:hyperlink>
      <w:r w:rsidRPr="00A36F87">
        <w:rPr>
          <w:rFonts w:ascii="Times New Roman" w:eastAsia="Times New Roman" w:hAnsi="Times New Roman" w:cs="Times New Roman"/>
          <w:sz w:val="24"/>
          <w:szCs w:val="24"/>
          <w:highlight w:val="yellow"/>
        </w:rPr>
        <w:t xml:space="preserve"> is suitable and if the </w:t>
      </w:r>
      <w:hyperlink r:id="rId57" w:history="1">
        <w:r w:rsidRPr="00A36F87">
          <w:rPr>
            <w:rFonts w:ascii="Times New Roman" w:eastAsia="Times New Roman" w:hAnsi="Times New Roman" w:cs="Times New Roman"/>
            <w:color w:val="0000FF"/>
            <w:sz w:val="24"/>
            <w:szCs w:val="24"/>
            <w:highlight w:val="yellow"/>
            <w:u w:val="single"/>
          </w:rPr>
          <w:t>contract</w:t>
        </w:r>
      </w:hyperlink>
      <w:r w:rsidRPr="00A36F87">
        <w:rPr>
          <w:rFonts w:ascii="Times New Roman" w:eastAsia="Times New Roman" w:hAnsi="Times New Roman" w:cs="Times New Roman"/>
          <w:sz w:val="24"/>
          <w:szCs w:val="24"/>
          <w:highlight w:val="yellow"/>
        </w:rPr>
        <w:t xml:space="preserve"> includes a ceiling price that the </w:t>
      </w:r>
      <w:hyperlink r:id="rId58" w:history="1">
        <w:r w:rsidRPr="00A36F87">
          <w:rPr>
            <w:rFonts w:ascii="Times New Roman" w:eastAsia="Times New Roman" w:hAnsi="Times New Roman" w:cs="Times New Roman"/>
            <w:color w:val="0000FF"/>
            <w:sz w:val="24"/>
            <w:szCs w:val="24"/>
            <w:highlight w:val="yellow"/>
            <w:u w:val="single"/>
          </w:rPr>
          <w:t>contractor</w:t>
        </w:r>
      </w:hyperlink>
      <w:r w:rsidRPr="00A36F87">
        <w:rPr>
          <w:rFonts w:ascii="Times New Roman" w:eastAsia="Times New Roman" w:hAnsi="Times New Roman" w:cs="Times New Roman"/>
          <w:sz w:val="24"/>
          <w:szCs w:val="24"/>
          <w:highlight w:val="yellow"/>
        </w:rPr>
        <w:t xml:space="preserve"> exceeds at its own risk.</w:t>
      </w:r>
      <w:r w:rsidRPr="000D7AAE">
        <w:rPr>
          <w:rFonts w:ascii="Times New Roman" w:eastAsia="Times New Roman" w:hAnsi="Times New Roman" w:cs="Times New Roman"/>
          <w:sz w:val="24"/>
          <w:szCs w:val="24"/>
        </w:rPr>
        <w:t xml:space="preserve"> Time-and-materials type </w:t>
      </w:r>
      <w:hyperlink r:id="rId59"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means a </w:t>
      </w:r>
      <w:hyperlink r:id="rId60"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whose cost to a </w:t>
      </w:r>
      <w:hyperlink r:id="rId6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is the sum of: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The actual cost of materials;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 Direct labor hours charged at fixed hourly rates that reflect wages, general and administrative expenses, and profit.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lastRenderedPageBreak/>
        <w:t xml:space="preserve">(2) Since this formula generates an open-ended </w:t>
      </w:r>
      <w:hyperlink r:id="rId62"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price, a time-and-materials </w:t>
      </w:r>
      <w:hyperlink r:id="rId63"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provides no positive profit incentive to the </w:t>
      </w:r>
      <w:hyperlink r:id="rId64"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for cost control or labor efficiency. Therefore, each </w:t>
      </w:r>
      <w:hyperlink r:id="rId65"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must set a ceiling price that the </w:t>
      </w:r>
      <w:hyperlink r:id="rId66"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exceeds at its own risk. Further, the </w:t>
      </w:r>
      <w:hyperlink r:id="rId67"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awarding such a </w:t>
      </w:r>
      <w:hyperlink r:id="rId68"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must assert a high degree of oversight in order to obtain reasonable assurance that the </w:t>
      </w:r>
      <w:hyperlink r:id="rId69"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is using efficient methods and effective cost controls.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(k) The </w:t>
      </w:r>
      <w:hyperlink r:id="rId7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w:t>
      </w:r>
      <w:hyperlink r:id="rId7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of any contractual responsibilities under its contracts. The </w:t>
      </w:r>
      <w:hyperlink r:id="rId72"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will not substitute its judgment for that of the </w:t>
      </w:r>
      <w:hyperlink r:id="rId73"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unless the matter is primarily a Federal concern. Violations of law will be referred to the local, </w:t>
      </w:r>
      <w:hyperlink r:id="rId74"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or Federal authority having proper jurisdiction. </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200.319 Competition.</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All procurement transactions for the acquisition of property or services required under a </w:t>
      </w:r>
      <w:hyperlink r:id="rId75" w:history="1">
        <w:r w:rsidRPr="000D7AAE">
          <w:rPr>
            <w:rFonts w:ascii="Times New Roman" w:eastAsia="Times New Roman" w:hAnsi="Times New Roman" w:cs="Times New Roman"/>
            <w:color w:val="0000FF"/>
            <w:sz w:val="24"/>
            <w:szCs w:val="24"/>
            <w:u w:val="single"/>
          </w:rPr>
          <w:t>Federal award</w:t>
        </w:r>
      </w:hyperlink>
      <w:r w:rsidRPr="000D7AAE">
        <w:rPr>
          <w:rFonts w:ascii="Times New Roman" w:eastAsia="Times New Roman" w:hAnsi="Times New Roman" w:cs="Times New Roman"/>
          <w:sz w:val="24"/>
          <w:szCs w:val="24"/>
        </w:rPr>
        <w:t xml:space="preserve"> </w:t>
      </w:r>
      <w:r w:rsidRPr="00A36F87">
        <w:rPr>
          <w:rFonts w:ascii="Times New Roman" w:eastAsia="Times New Roman" w:hAnsi="Times New Roman" w:cs="Times New Roman"/>
          <w:sz w:val="24"/>
          <w:szCs w:val="24"/>
          <w:highlight w:val="yellow"/>
        </w:rPr>
        <w:t xml:space="preserve">must be conducted in a manner providing full and open competition consistent with the standards of this section and </w:t>
      </w:r>
      <w:hyperlink r:id="rId76" w:history="1">
        <w:r w:rsidRPr="00A36F87">
          <w:rPr>
            <w:rFonts w:ascii="Times New Roman" w:eastAsia="Times New Roman" w:hAnsi="Times New Roman" w:cs="Times New Roman"/>
            <w:color w:val="0000FF"/>
            <w:sz w:val="24"/>
            <w:szCs w:val="24"/>
            <w:highlight w:val="yellow"/>
            <w:u w:val="single"/>
          </w:rPr>
          <w:t>§ 200.320</w:t>
        </w:r>
      </w:hyperlink>
      <w:r w:rsidRPr="00A36F87">
        <w:rPr>
          <w:rFonts w:ascii="Times New Roman" w:eastAsia="Times New Roman" w:hAnsi="Times New Roman" w:cs="Times New Roman"/>
          <w:sz w:val="24"/>
          <w:szCs w:val="24"/>
          <w:highlight w:val="yellow"/>
        </w:rPr>
        <w:t>.</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In order to ensure objective </w:t>
      </w:r>
      <w:hyperlink r:id="rId77" w:history="1">
        <w:r w:rsidRPr="000D7AAE">
          <w:rPr>
            <w:rFonts w:ascii="Times New Roman" w:eastAsia="Times New Roman" w:hAnsi="Times New Roman" w:cs="Times New Roman"/>
            <w:color w:val="0000FF"/>
            <w:sz w:val="24"/>
            <w:szCs w:val="24"/>
            <w:u w:val="single"/>
          </w:rPr>
          <w:t>contractor</w:t>
        </w:r>
      </w:hyperlink>
      <w:r w:rsidRPr="000D7AAE">
        <w:rPr>
          <w:rFonts w:ascii="Times New Roman" w:eastAsia="Times New Roman" w:hAnsi="Times New Roman" w:cs="Times New Roman"/>
          <w:sz w:val="24"/>
          <w:szCs w:val="24"/>
        </w:rPr>
        <w:t xml:space="preserve"> performance and eliminate unfair competitive advantage</w:t>
      </w:r>
      <w:r w:rsidRPr="00A36F87">
        <w:rPr>
          <w:rFonts w:ascii="Times New Roman" w:eastAsia="Times New Roman" w:hAnsi="Times New Roman" w:cs="Times New Roman"/>
          <w:sz w:val="24"/>
          <w:szCs w:val="24"/>
          <w:highlight w:val="green"/>
        </w:rPr>
        <w:t xml:space="preserve">, </w:t>
      </w:r>
      <w:hyperlink r:id="rId78" w:history="1">
        <w:r w:rsidRPr="00A36F87">
          <w:rPr>
            <w:rFonts w:ascii="Times New Roman" w:eastAsia="Times New Roman" w:hAnsi="Times New Roman" w:cs="Times New Roman"/>
            <w:color w:val="0000FF"/>
            <w:sz w:val="24"/>
            <w:szCs w:val="24"/>
            <w:highlight w:val="green"/>
            <w:u w:val="single"/>
          </w:rPr>
          <w:t>contractors</w:t>
        </w:r>
      </w:hyperlink>
      <w:r w:rsidRPr="00A36F87">
        <w:rPr>
          <w:rFonts w:ascii="Times New Roman" w:eastAsia="Times New Roman" w:hAnsi="Times New Roman" w:cs="Times New Roman"/>
          <w:sz w:val="24"/>
          <w:szCs w:val="24"/>
          <w:highlight w:val="green"/>
        </w:rPr>
        <w:t xml:space="preserve"> that develop or draft specifications, requirements, statements of work, or invitations for bids or requests for proposals must be excluded from competing for such procurements</w:t>
      </w:r>
      <w:r w:rsidRPr="000D7AAE">
        <w:rPr>
          <w:rFonts w:ascii="Times New Roman" w:eastAsia="Times New Roman" w:hAnsi="Times New Roman" w:cs="Times New Roman"/>
          <w:sz w:val="24"/>
          <w:szCs w:val="24"/>
        </w:rPr>
        <w:t xml:space="preserve">. </w:t>
      </w:r>
      <w:r w:rsidRPr="00A36F87">
        <w:rPr>
          <w:rFonts w:ascii="Times New Roman" w:eastAsia="Times New Roman" w:hAnsi="Times New Roman" w:cs="Times New Roman"/>
          <w:sz w:val="24"/>
          <w:szCs w:val="24"/>
          <w:highlight w:val="yellow"/>
        </w:rPr>
        <w:t>Some of the situations considered to be restrictive of competition include but are not limited to:</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w:t>
      </w:r>
      <w:r w:rsidRPr="009B5B34">
        <w:rPr>
          <w:rFonts w:ascii="Times New Roman" w:eastAsia="Times New Roman" w:hAnsi="Times New Roman" w:cs="Times New Roman"/>
          <w:sz w:val="24"/>
          <w:szCs w:val="24"/>
          <w:highlight w:val="green"/>
        </w:rPr>
        <w:t>Placing unreasonable requirements on firms in order for them to qualify to do business</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Requiring unnecessary experience and excessive bonding;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(3) Noncompetitive pricing practices between firms or between affiliated companies;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(4) Noncompetitive </w:t>
      </w:r>
      <w:hyperlink r:id="rId79"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to consultants that are on retainer </w:t>
      </w:r>
      <w:hyperlink r:id="rId80"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(5) Organizational conflicts of interest;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(6</w:t>
      </w:r>
      <w:r w:rsidRPr="00A36F87">
        <w:rPr>
          <w:rFonts w:ascii="Times New Roman" w:eastAsia="Times New Roman" w:hAnsi="Times New Roman" w:cs="Times New Roman"/>
          <w:sz w:val="24"/>
          <w:szCs w:val="24"/>
          <w:highlight w:val="yellow"/>
        </w:rPr>
        <w:t xml:space="preserve">) </w:t>
      </w:r>
      <w:r w:rsidRPr="00A36F87">
        <w:rPr>
          <w:rFonts w:ascii="Times New Roman" w:eastAsia="Times New Roman" w:hAnsi="Times New Roman" w:cs="Times New Roman"/>
          <w:sz w:val="24"/>
          <w:szCs w:val="24"/>
          <w:highlight w:val="green"/>
        </w:rPr>
        <w:t>Specifying only a “brand name” product instead of allowing “an equal” product</w:t>
      </w:r>
      <w:r w:rsidRPr="000D7AAE">
        <w:rPr>
          <w:rFonts w:ascii="Times New Roman" w:eastAsia="Times New Roman" w:hAnsi="Times New Roman" w:cs="Times New Roman"/>
          <w:sz w:val="24"/>
          <w:szCs w:val="24"/>
        </w:rPr>
        <w:t xml:space="preserve"> to be offered and describing the performance or other relevant requirements of the procurement;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(7) Any arbitrary action in the procurement process.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The </w:t>
      </w:r>
      <w:hyperlink r:id="rId8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conduct procurements in a manner that </w:t>
      </w:r>
      <w:r w:rsidRPr="009B5B34">
        <w:rPr>
          <w:rFonts w:ascii="Times New Roman" w:eastAsia="Times New Roman" w:hAnsi="Times New Roman" w:cs="Times New Roman"/>
          <w:sz w:val="24"/>
          <w:szCs w:val="24"/>
          <w:highlight w:val="green"/>
        </w:rPr>
        <w:t xml:space="preserve">prohibits the use of statutorily or administratively imposed </w:t>
      </w:r>
      <w:hyperlink r:id="rId82" w:history="1">
        <w:r w:rsidRPr="009B5B34">
          <w:rPr>
            <w:rFonts w:ascii="Times New Roman" w:eastAsia="Times New Roman" w:hAnsi="Times New Roman" w:cs="Times New Roman"/>
            <w:color w:val="0000FF"/>
            <w:sz w:val="24"/>
            <w:szCs w:val="24"/>
            <w:highlight w:val="green"/>
            <w:u w:val="single"/>
          </w:rPr>
          <w:t>state</w:t>
        </w:r>
      </w:hyperlink>
      <w:r w:rsidRPr="009B5B34">
        <w:rPr>
          <w:rFonts w:ascii="Times New Roman" w:eastAsia="Times New Roman" w:hAnsi="Times New Roman" w:cs="Times New Roman"/>
          <w:sz w:val="24"/>
          <w:szCs w:val="24"/>
          <w:highlight w:val="green"/>
        </w:rPr>
        <w:t>, local, or tribal geographical preferences</w:t>
      </w:r>
      <w:r w:rsidRPr="000D7AAE">
        <w:rPr>
          <w:rFonts w:ascii="Times New Roman" w:eastAsia="Times New Roman" w:hAnsi="Times New Roman" w:cs="Times New Roman"/>
          <w:sz w:val="24"/>
          <w:szCs w:val="24"/>
        </w:rPr>
        <w:t xml:space="preserve"> in the evaluation of bids or proposals, except in those cases where applicable Federal statutes expressly </w:t>
      </w:r>
      <w:r w:rsidRPr="000D7AAE">
        <w:rPr>
          <w:rFonts w:ascii="Times New Roman" w:eastAsia="Times New Roman" w:hAnsi="Times New Roman" w:cs="Times New Roman"/>
          <w:sz w:val="24"/>
          <w:szCs w:val="24"/>
        </w:rPr>
        <w:lastRenderedPageBreak/>
        <w:t xml:space="preserve">mandate or encourage geographic preference. Nothing in this section preempts </w:t>
      </w:r>
      <w:hyperlink r:id="rId83"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licensing laws. When contracting for architectural and engineering (A/E) services, geographic location may be a selection criterion provided its application leaves an appropriate number of qualified firms, given the nature and size of the project, to compete for the </w:t>
      </w:r>
      <w:hyperlink r:id="rId84"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(d) The </w:t>
      </w:r>
      <w:hyperlink r:id="rId85"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have written procedures for procurement transactions. These procedures must ensure that all solicitations: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w:t>
      </w:r>
      <w:r w:rsidRPr="009B5B34">
        <w:rPr>
          <w:rFonts w:ascii="Times New Roman" w:eastAsia="Times New Roman" w:hAnsi="Times New Roman" w:cs="Times New Roman"/>
          <w:sz w:val="24"/>
          <w:szCs w:val="24"/>
          <w:highlight w:val="green"/>
        </w:rPr>
        <w:t>Detailed product specifications should be avoided if at all possible.</w:t>
      </w:r>
      <w:r w:rsidRPr="000D7AAE">
        <w:rPr>
          <w:rFonts w:ascii="Times New Roman" w:eastAsia="Times New Roman" w:hAnsi="Times New Roman" w:cs="Times New Roman"/>
          <w:sz w:val="24"/>
          <w:szCs w:val="24"/>
        </w:rPr>
        <w:t xml:space="preserve"> </w:t>
      </w:r>
      <w:r w:rsidRPr="009B5B34">
        <w:rPr>
          <w:rFonts w:ascii="Times New Roman" w:eastAsia="Times New Roman" w:hAnsi="Times New Roman" w:cs="Times New Roman"/>
          <w:sz w:val="24"/>
          <w:szCs w:val="24"/>
          <w:highlight w:val="yellow"/>
        </w:rPr>
        <w:t>When it is impractical or uneconomical to make a clear and accurate description of the technical requirements, a “brand name or equivalent” description may be used</w:t>
      </w:r>
      <w:r w:rsidRPr="000D7AAE">
        <w:rPr>
          <w:rFonts w:ascii="Times New Roman" w:eastAsia="Times New Roman" w:hAnsi="Times New Roman" w:cs="Times New Roman"/>
          <w:sz w:val="24"/>
          <w:szCs w:val="24"/>
        </w:rPr>
        <w:t xml:space="preserve"> as a means to define the performance or other salient requirements of procurement. </w:t>
      </w:r>
      <w:r w:rsidRPr="009B5B34">
        <w:rPr>
          <w:rFonts w:ascii="Times New Roman" w:eastAsia="Times New Roman" w:hAnsi="Times New Roman" w:cs="Times New Roman"/>
          <w:sz w:val="24"/>
          <w:szCs w:val="24"/>
          <w:highlight w:val="green"/>
        </w:rPr>
        <w:t>The specific features of the named brand which must be met by offers must be clearly stated</w:t>
      </w:r>
      <w:r w:rsidRPr="000D7AAE">
        <w:rPr>
          <w:rFonts w:ascii="Times New Roman" w:eastAsia="Times New Roman" w:hAnsi="Times New Roman" w:cs="Times New Roman"/>
          <w:sz w:val="24"/>
          <w:szCs w:val="24"/>
        </w:rPr>
        <w:t xml:space="preserve">;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Identify all requirements which the offerors must fulfill and all other factors to be used in evaluating bids or proposals.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(e) The </w:t>
      </w:r>
      <w:hyperlink r:id="rId86"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ensure that all prequalified lists of persons, firms, or products which are used in acquiring goods and services are current and include enough qualified sources to ensure maximum open and free competition. Also</w:t>
      </w:r>
      <w:r w:rsidRPr="009B5B34">
        <w:rPr>
          <w:rFonts w:ascii="Times New Roman" w:eastAsia="Times New Roman" w:hAnsi="Times New Roman" w:cs="Times New Roman"/>
          <w:sz w:val="24"/>
          <w:szCs w:val="24"/>
          <w:highlight w:val="yellow"/>
        </w:rPr>
        <w:t xml:space="preserve">, the </w:t>
      </w:r>
      <w:hyperlink r:id="rId87"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xml:space="preserve"> must not preclude potential bidders from qualifying during the solicitation period.</w:t>
      </w:r>
      <w:r w:rsidRPr="000D7AAE">
        <w:rPr>
          <w:rFonts w:ascii="Times New Roman" w:eastAsia="Times New Roman" w:hAnsi="Times New Roman" w:cs="Times New Roman"/>
          <w:sz w:val="24"/>
          <w:szCs w:val="24"/>
        </w:rPr>
        <w:t xml:space="preserve"> </w:t>
      </w:r>
    </w:p>
    <w:p w:rsid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(f) Noncompetitive procurements can only be awarded in accordance with </w:t>
      </w:r>
      <w:hyperlink r:id="rId88" w:anchor="c" w:history="1">
        <w:r w:rsidRPr="000D7AAE">
          <w:rPr>
            <w:rFonts w:ascii="Times New Roman" w:eastAsia="Times New Roman" w:hAnsi="Times New Roman" w:cs="Times New Roman"/>
            <w:color w:val="0000FF"/>
            <w:sz w:val="24"/>
            <w:szCs w:val="24"/>
            <w:u w:val="single"/>
          </w:rPr>
          <w:t>§ 200.320(c)</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200.320 Methods of procurement to be followed.</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9B5B34">
        <w:rPr>
          <w:rFonts w:ascii="Times New Roman" w:eastAsia="Times New Roman" w:hAnsi="Times New Roman" w:cs="Times New Roman"/>
          <w:sz w:val="24"/>
          <w:szCs w:val="24"/>
          <w:highlight w:val="yellow"/>
        </w:rPr>
        <w:t xml:space="preserve">The </w:t>
      </w:r>
      <w:hyperlink r:id="rId89"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xml:space="preserve"> must have and use documented procurement procedures, consistent with the standards of this section</w:t>
      </w:r>
      <w:r w:rsidRPr="000D7AAE">
        <w:rPr>
          <w:rFonts w:ascii="Times New Roman" w:eastAsia="Times New Roman" w:hAnsi="Times New Roman" w:cs="Times New Roman"/>
          <w:sz w:val="24"/>
          <w:szCs w:val="24"/>
        </w:rPr>
        <w:t xml:space="preserve"> and </w:t>
      </w:r>
      <w:hyperlink r:id="rId90" w:history="1">
        <w:r w:rsidRPr="000D7AAE">
          <w:rPr>
            <w:rFonts w:ascii="Times New Roman" w:eastAsia="Times New Roman" w:hAnsi="Times New Roman" w:cs="Times New Roman"/>
            <w:color w:val="0000FF"/>
            <w:sz w:val="24"/>
            <w:szCs w:val="24"/>
            <w:u w:val="single"/>
          </w:rPr>
          <w:t>§§ 200.317</w:t>
        </w:r>
      </w:hyperlink>
      <w:r w:rsidRPr="000D7AAE">
        <w:rPr>
          <w:rFonts w:ascii="Times New Roman" w:eastAsia="Times New Roman" w:hAnsi="Times New Roman" w:cs="Times New Roman"/>
          <w:sz w:val="24"/>
          <w:szCs w:val="24"/>
        </w:rPr>
        <w:t xml:space="preserve">, 200.318, and 200.319 for any of the following methods of procurement used for the acquisition of property or services required under a </w:t>
      </w:r>
      <w:hyperlink r:id="rId91" w:history="1">
        <w:r w:rsidRPr="000D7AAE">
          <w:rPr>
            <w:rFonts w:ascii="Times New Roman" w:eastAsia="Times New Roman" w:hAnsi="Times New Roman" w:cs="Times New Roman"/>
            <w:color w:val="0000FF"/>
            <w:sz w:val="24"/>
            <w:szCs w:val="24"/>
            <w:u w:val="single"/>
          </w:rPr>
          <w:t>Federal award</w:t>
        </w:r>
      </w:hyperlink>
      <w:r w:rsidRPr="000D7AAE">
        <w:rPr>
          <w:rFonts w:ascii="Times New Roman" w:eastAsia="Times New Roman" w:hAnsi="Times New Roman" w:cs="Times New Roman"/>
          <w:sz w:val="24"/>
          <w:szCs w:val="24"/>
        </w:rPr>
        <w:t xml:space="preserve"> or sub-award.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w:t>
      </w:r>
      <w:r w:rsidRPr="009B5B34">
        <w:rPr>
          <w:rFonts w:ascii="Times New Roman" w:eastAsia="Times New Roman" w:hAnsi="Times New Roman" w:cs="Times New Roman"/>
          <w:sz w:val="24"/>
          <w:szCs w:val="24"/>
          <w:highlight w:val="yellow"/>
        </w:rPr>
        <w:t xml:space="preserve">Informal procurement methods. When the value of the procurement for property or services under a </w:t>
      </w:r>
      <w:hyperlink r:id="rId92" w:history="1">
        <w:r w:rsidRPr="009B5B34">
          <w:rPr>
            <w:rFonts w:ascii="Times New Roman" w:eastAsia="Times New Roman" w:hAnsi="Times New Roman" w:cs="Times New Roman"/>
            <w:color w:val="0000FF"/>
            <w:sz w:val="24"/>
            <w:szCs w:val="24"/>
            <w:highlight w:val="yellow"/>
            <w:u w:val="single"/>
          </w:rPr>
          <w:t>Federal award</w:t>
        </w:r>
      </w:hyperlink>
      <w:r w:rsidRPr="009B5B34">
        <w:rPr>
          <w:rFonts w:ascii="Times New Roman" w:eastAsia="Times New Roman" w:hAnsi="Times New Roman" w:cs="Times New Roman"/>
          <w:sz w:val="24"/>
          <w:szCs w:val="24"/>
          <w:highlight w:val="yellow"/>
        </w:rPr>
        <w:t xml:space="preserve"> does not exceed the simplified acquisition threshold (SAT), as defined in </w:t>
      </w:r>
      <w:hyperlink r:id="rId93" w:history="1">
        <w:r w:rsidRPr="009B5B34">
          <w:rPr>
            <w:rFonts w:ascii="Times New Roman" w:eastAsia="Times New Roman" w:hAnsi="Times New Roman" w:cs="Times New Roman"/>
            <w:color w:val="0000FF"/>
            <w:sz w:val="24"/>
            <w:szCs w:val="24"/>
            <w:highlight w:val="yellow"/>
            <w:u w:val="single"/>
          </w:rPr>
          <w:t>§ 200.1</w:t>
        </w:r>
      </w:hyperlink>
      <w:r w:rsidRPr="009B5B34">
        <w:rPr>
          <w:rFonts w:ascii="Times New Roman" w:eastAsia="Times New Roman" w:hAnsi="Times New Roman" w:cs="Times New Roman"/>
          <w:sz w:val="24"/>
          <w:szCs w:val="24"/>
          <w:highlight w:val="yellow"/>
        </w:rPr>
        <w:t xml:space="preserve">, or a lower threshold established by a </w:t>
      </w:r>
      <w:hyperlink r:id="rId94"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formal procurement methods are not required.</w:t>
      </w:r>
      <w:r w:rsidRPr="000D7AAE">
        <w:rPr>
          <w:rFonts w:ascii="Times New Roman" w:eastAsia="Times New Roman" w:hAnsi="Times New Roman" w:cs="Times New Roman"/>
          <w:sz w:val="24"/>
          <w:szCs w:val="24"/>
        </w:rPr>
        <w:t xml:space="preserve"> The </w:t>
      </w:r>
      <w:hyperlink r:id="rId95"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may use informal procurement methods to expedite the completion of its transactions and minimize the associated administrative burden and cost. The informal methods used for procurement of property or services at or below the SAT include: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Micro-purchases -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lastRenderedPageBreak/>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Distribution. The acquisition of supplies or services, the aggregate dollar amount of which does not exceed the </w:t>
      </w:r>
      <w:hyperlink r:id="rId96" w:history="1">
        <w:r w:rsidRPr="000D7AAE">
          <w:rPr>
            <w:rFonts w:ascii="Times New Roman" w:eastAsia="Times New Roman" w:hAnsi="Times New Roman" w:cs="Times New Roman"/>
            <w:color w:val="0000FF"/>
            <w:sz w:val="24"/>
            <w:szCs w:val="24"/>
            <w:u w:val="single"/>
          </w:rPr>
          <w:t>micro-purchase threshold</w:t>
        </w:r>
      </w:hyperlink>
      <w:r w:rsidRPr="000D7AAE">
        <w:rPr>
          <w:rFonts w:ascii="Times New Roman" w:eastAsia="Times New Roman" w:hAnsi="Times New Roman" w:cs="Times New Roman"/>
          <w:sz w:val="24"/>
          <w:szCs w:val="24"/>
        </w:rPr>
        <w:t xml:space="preserve"> (See the definition of micro-purchase in </w:t>
      </w:r>
      <w:hyperlink r:id="rId97" w:history="1">
        <w:r w:rsidRPr="000D7AAE">
          <w:rPr>
            <w:rFonts w:ascii="Times New Roman" w:eastAsia="Times New Roman" w:hAnsi="Times New Roman" w:cs="Times New Roman"/>
            <w:color w:val="0000FF"/>
            <w:sz w:val="24"/>
            <w:szCs w:val="24"/>
            <w:u w:val="single"/>
          </w:rPr>
          <w:t>§ 200.1</w:t>
        </w:r>
      </w:hyperlink>
      <w:r w:rsidRPr="000D7AAE">
        <w:rPr>
          <w:rFonts w:ascii="Times New Roman" w:eastAsia="Times New Roman" w:hAnsi="Times New Roman" w:cs="Times New Roman"/>
          <w:sz w:val="24"/>
          <w:szCs w:val="24"/>
        </w:rPr>
        <w:t xml:space="preserve">). To the maximum extent practicable, the </w:t>
      </w:r>
      <w:hyperlink r:id="rId98"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should distribute </w:t>
      </w:r>
      <w:hyperlink r:id="rId99" w:history="1">
        <w:r w:rsidRPr="000D7AAE">
          <w:rPr>
            <w:rFonts w:ascii="Times New Roman" w:eastAsia="Times New Roman" w:hAnsi="Times New Roman" w:cs="Times New Roman"/>
            <w:color w:val="0000FF"/>
            <w:sz w:val="24"/>
            <w:szCs w:val="24"/>
            <w:u w:val="single"/>
          </w:rPr>
          <w:t>micro-purchases</w:t>
        </w:r>
      </w:hyperlink>
      <w:r w:rsidRPr="000D7AAE">
        <w:rPr>
          <w:rFonts w:ascii="Times New Roman" w:eastAsia="Times New Roman" w:hAnsi="Times New Roman" w:cs="Times New Roman"/>
          <w:sz w:val="24"/>
          <w:szCs w:val="24"/>
        </w:rPr>
        <w:t xml:space="preserve"> equitably among qualified suppliers.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 Micro-purchase awards. </w:t>
      </w:r>
      <w:hyperlink r:id="rId100" w:history="1">
        <w:r w:rsidRPr="000D7AAE">
          <w:rPr>
            <w:rFonts w:ascii="Times New Roman" w:eastAsia="Times New Roman" w:hAnsi="Times New Roman" w:cs="Times New Roman"/>
            <w:color w:val="0000FF"/>
            <w:sz w:val="24"/>
            <w:szCs w:val="24"/>
            <w:u w:val="single"/>
          </w:rPr>
          <w:t>Micro-purchases</w:t>
        </w:r>
      </w:hyperlink>
      <w:r w:rsidRPr="000D7AAE">
        <w:rPr>
          <w:rFonts w:ascii="Times New Roman" w:eastAsia="Times New Roman" w:hAnsi="Times New Roman" w:cs="Times New Roman"/>
          <w:sz w:val="24"/>
          <w:szCs w:val="24"/>
        </w:rPr>
        <w:t xml:space="preserve"> may be awarded without soliciting competitive price or rate quotations if the </w:t>
      </w:r>
      <w:hyperlink r:id="rId10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considers the price to be reasonable based on research, experience, purchase history or other information and documents it files accordingly. Purchase cards can be used for </w:t>
      </w:r>
      <w:hyperlink r:id="rId102" w:history="1">
        <w:r w:rsidRPr="000D7AAE">
          <w:rPr>
            <w:rFonts w:ascii="Times New Roman" w:eastAsia="Times New Roman" w:hAnsi="Times New Roman" w:cs="Times New Roman"/>
            <w:color w:val="0000FF"/>
            <w:sz w:val="24"/>
            <w:szCs w:val="24"/>
            <w:u w:val="single"/>
          </w:rPr>
          <w:t>micro-purchases</w:t>
        </w:r>
      </w:hyperlink>
      <w:r w:rsidRPr="000D7AAE">
        <w:rPr>
          <w:rFonts w:ascii="Times New Roman" w:eastAsia="Times New Roman" w:hAnsi="Times New Roman" w:cs="Times New Roman"/>
          <w:sz w:val="24"/>
          <w:szCs w:val="24"/>
        </w:rPr>
        <w:t xml:space="preserve"> if procedures are documented and approved by the </w:t>
      </w:r>
      <w:hyperlink r:id="rId103"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(iii) Micro-purchase thresholds. </w:t>
      </w:r>
      <w:r w:rsidRPr="009B5B34">
        <w:rPr>
          <w:rFonts w:ascii="Times New Roman" w:eastAsia="Times New Roman" w:hAnsi="Times New Roman" w:cs="Times New Roman"/>
          <w:sz w:val="24"/>
          <w:szCs w:val="24"/>
          <w:highlight w:val="yellow"/>
        </w:rPr>
        <w:t xml:space="preserve">The </w:t>
      </w:r>
      <w:hyperlink r:id="rId104"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xml:space="preserve"> is responsible for determining and documenting an appropriate </w:t>
      </w:r>
      <w:hyperlink r:id="rId105" w:history="1">
        <w:r w:rsidRPr="009B5B34">
          <w:rPr>
            <w:rFonts w:ascii="Times New Roman" w:eastAsia="Times New Roman" w:hAnsi="Times New Roman" w:cs="Times New Roman"/>
            <w:color w:val="0000FF"/>
            <w:sz w:val="24"/>
            <w:szCs w:val="24"/>
            <w:highlight w:val="yellow"/>
            <w:u w:val="single"/>
          </w:rPr>
          <w:t>micro-purchase threshold</w:t>
        </w:r>
      </w:hyperlink>
      <w:r w:rsidRPr="009B5B34">
        <w:rPr>
          <w:rFonts w:ascii="Times New Roman" w:eastAsia="Times New Roman" w:hAnsi="Times New Roman" w:cs="Times New Roman"/>
          <w:sz w:val="24"/>
          <w:szCs w:val="24"/>
          <w:highlight w:val="yellow"/>
        </w:rPr>
        <w:t xml:space="preserve"> based on </w:t>
      </w:r>
      <w:hyperlink r:id="rId106" w:history="1">
        <w:r w:rsidRPr="009B5B34">
          <w:rPr>
            <w:rFonts w:ascii="Times New Roman" w:eastAsia="Times New Roman" w:hAnsi="Times New Roman" w:cs="Times New Roman"/>
            <w:color w:val="0000FF"/>
            <w:sz w:val="24"/>
            <w:szCs w:val="24"/>
            <w:highlight w:val="yellow"/>
            <w:u w:val="single"/>
          </w:rPr>
          <w:t>internal controls</w:t>
        </w:r>
      </w:hyperlink>
      <w:r w:rsidRPr="009B5B34">
        <w:rPr>
          <w:rFonts w:ascii="Times New Roman" w:eastAsia="Times New Roman" w:hAnsi="Times New Roman" w:cs="Times New Roman"/>
          <w:sz w:val="24"/>
          <w:szCs w:val="24"/>
          <w:highlight w:val="yellow"/>
        </w:rPr>
        <w:t xml:space="preserve">, an evaluation of risk, and its documented procurement procedures. The </w:t>
      </w:r>
      <w:hyperlink r:id="rId107" w:history="1">
        <w:r w:rsidRPr="009B5B34">
          <w:rPr>
            <w:rFonts w:ascii="Times New Roman" w:eastAsia="Times New Roman" w:hAnsi="Times New Roman" w:cs="Times New Roman"/>
            <w:color w:val="0000FF"/>
            <w:sz w:val="24"/>
            <w:szCs w:val="24"/>
            <w:highlight w:val="yellow"/>
            <w:u w:val="single"/>
          </w:rPr>
          <w:t>micro-purchase threshold</w:t>
        </w:r>
      </w:hyperlink>
      <w:r w:rsidRPr="009B5B34">
        <w:rPr>
          <w:rFonts w:ascii="Times New Roman" w:eastAsia="Times New Roman" w:hAnsi="Times New Roman" w:cs="Times New Roman"/>
          <w:sz w:val="24"/>
          <w:szCs w:val="24"/>
          <w:highlight w:val="yellow"/>
        </w:rPr>
        <w:t xml:space="preserve"> used by the </w:t>
      </w:r>
      <w:hyperlink r:id="rId108"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xml:space="preserve"> must be authorized or not prohibited under </w:t>
      </w:r>
      <w:hyperlink r:id="rId109" w:history="1">
        <w:r w:rsidRPr="009B5B34">
          <w:rPr>
            <w:rFonts w:ascii="Times New Roman" w:eastAsia="Times New Roman" w:hAnsi="Times New Roman" w:cs="Times New Roman"/>
            <w:color w:val="0000FF"/>
            <w:sz w:val="24"/>
            <w:szCs w:val="24"/>
            <w:highlight w:val="yellow"/>
            <w:u w:val="single"/>
          </w:rPr>
          <w:t>State</w:t>
        </w:r>
      </w:hyperlink>
      <w:r w:rsidRPr="009B5B34">
        <w:rPr>
          <w:rFonts w:ascii="Times New Roman" w:eastAsia="Times New Roman" w:hAnsi="Times New Roman" w:cs="Times New Roman"/>
          <w:sz w:val="24"/>
          <w:szCs w:val="24"/>
          <w:highlight w:val="yellow"/>
        </w:rPr>
        <w:t>, local, or tribal laws or regulations.</w:t>
      </w:r>
      <w:r w:rsidRPr="000D7AAE">
        <w:rPr>
          <w:rFonts w:ascii="Times New Roman" w:eastAsia="Times New Roman" w:hAnsi="Times New Roman" w:cs="Times New Roman"/>
          <w:sz w:val="24"/>
          <w:szCs w:val="24"/>
        </w:rPr>
        <w:t xml:space="preserve"> Non-Federal entities may establish a threshold higher than the Federal threshold established in the Federal Acquisition Regulations (FAR) in accordance with paragraphs (a)(1)(iv) and (v) of this section.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proofErr w:type="gramStart"/>
      <w:r w:rsidRPr="000D7AAE">
        <w:rPr>
          <w:rFonts w:ascii="Times New Roman" w:eastAsia="Times New Roman" w:hAnsi="Times New Roman" w:cs="Times New Roman"/>
          <w:sz w:val="24"/>
          <w:szCs w:val="24"/>
        </w:rPr>
        <w:t xml:space="preserve">(iv) </w:t>
      </w:r>
      <w:r w:rsidRPr="009B5B34">
        <w:rPr>
          <w:rFonts w:ascii="Times New Roman" w:eastAsia="Times New Roman" w:hAnsi="Times New Roman" w:cs="Times New Roman"/>
          <w:sz w:val="24"/>
          <w:szCs w:val="24"/>
          <w:highlight w:val="yellow"/>
        </w:rPr>
        <w:t>Non-Federal</w:t>
      </w:r>
      <w:proofErr w:type="gramEnd"/>
      <w:r w:rsidRPr="009B5B34">
        <w:rPr>
          <w:rFonts w:ascii="Times New Roman" w:eastAsia="Times New Roman" w:hAnsi="Times New Roman" w:cs="Times New Roman"/>
          <w:sz w:val="24"/>
          <w:szCs w:val="24"/>
          <w:highlight w:val="yellow"/>
        </w:rPr>
        <w:t xml:space="preserve"> entity increase to the micro-purchase threshold up to $50,000.</w:t>
      </w:r>
      <w:r w:rsidRPr="000D7AAE">
        <w:rPr>
          <w:rFonts w:ascii="Times New Roman" w:eastAsia="Times New Roman" w:hAnsi="Times New Roman" w:cs="Times New Roman"/>
          <w:sz w:val="24"/>
          <w:szCs w:val="24"/>
        </w:rPr>
        <w:t xml:space="preserve"> Non-Federal entities may establish a threshold higher than the </w:t>
      </w:r>
      <w:hyperlink r:id="rId110" w:history="1">
        <w:r w:rsidRPr="000D7AAE">
          <w:rPr>
            <w:rFonts w:ascii="Times New Roman" w:eastAsia="Times New Roman" w:hAnsi="Times New Roman" w:cs="Times New Roman"/>
            <w:color w:val="0000FF"/>
            <w:sz w:val="24"/>
            <w:szCs w:val="24"/>
            <w:u w:val="single"/>
          </w:rPr>
          <w:t>micro-purchase threshold</w:t>
        </w:r>
      </w:hyperlink>
      <w:r w:rsidRPr="000D7AAE">
        <w:rPr>
          <w:rFonts w:ascii="Times New Roman" w:eastAsia="Times New Roman" w:hAnsi="Times New Roman" w:cs="Times New Roman"/>
          <w:sz w:val="24"/>
          <w:szCs w:val="24"/>
        </w:rPr>
        <w:t xml:space="preserve"> identified in the FAR in accordance with the requirements of this section. The </w:t>
      </w:r>
      <w:hyperlink r:id="rId11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may self-certify a threshold up to $50,000 on an annual basis and must maintain documentation to be made available to the </w:t>
      </w:r>
      <w:hyperlink r:id="rId112"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and </w:t>
      </w:r>
      <w:hyperlink r:id="rId113" w:history="1">
        <w:r w:rsidRPr="000D7AAE">
          <w:rPr>
            <w:rFonts w:ascii="Times New Roman" w:eastAsia="Times New Roman" w:hAnsi="Times New Roman" w:cs="Times New Roman"/>
            <w:color w:val="0000FF"/>
            <w:sz w:val="24"/>
            <w:szCs w:val="24"/>
            <w:u w:val="single"/>
          </w:rPr>
          <w:t>auditors</w:t>
        </w:r>
      </w:hyperlink>
      <w:r w:rsidRPr="000D7AAE">
        <w:rPr>
          <w:rFonts w:ascii="Times New Roman" w:eastAsia="Times New Roman" w:hAnsi="Times New Roman" w:cs="Times New Roman"/>
          <w:sz w:val="24"/>
          <w:szCs w:val="24"/>
        </w:rPr>
        <w:t xml:space="preserve"> in accordance with </w:t>
      </w:r>
      <w:hyperlink r:id="rId114" w:history="1">
        <w:r w:rsidRPr="000D7AAE">
          <w:rPr>
            <w:rFonts w:ascii="Times New Roman" w:eastAsia="Times New Roman" w:hAnsi="Times New Roman" w:cs="Times New Roman"/>
            <w:color w:val="0000FF"/>
            <w:sz w:val="24"/>
            <w:szCs w:val="24"/>
            <w:u w:val="single"/>
          </w:rPr>
          <w:t>§ 200.334</w:t>
        </w:r>
      </w:hyperlink>
      <w:r w:rsidRPr="000D7AAE">
        <w:rPr>
          <w:rFonts w:ascii="Times New Roman" w:eastAsia="Times New Roman" w:hAnsi="Times New Roman" w:cs="Times New Roman"/>
          <w:sz w:val="24"/>
          <w:szCs w:val="24"/>
        </w:rPr>
        <w:t xml:space="preserve">. The self-certification must include a justification, clear identification of the threshold, and supporting documentation of any of the following: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A qualification as a low-risk </w:t>
      </w:r>
      <w:hyperlink r:id="rId115" w:history="1">
        <w:r w:rsidRPr="000D7AAE">
          <w:rPr>
            <w:rFonts w:ascii="Times New Roman" w:eastAsia="Times New Roman" w:hAnsi="Times New Roman" w:cs="Times New Roman"/>
            <w:color w:val="0000FF"/>
            <w:sz w:val="24"/>
            <w:szCs w:val="24"/>
            <w:u w:val="single"/>
          </w:rPr>
          <w:t>auditee</w:t>
        </w:r>
      </w:hyperlink>
      <w:r w:rsidRPr="000D7AAE">
        <w:rPr>
          <w:rFonts w:ascii="Times New Roman" w:eastAsia="Times New Roman" w:hAnsi="Times New Roman" w:cs="Times New Roman"/>
          <w:sz w:val="24"/>
          <w:szCs w:val="24"/>
        </w:rPr>
        <w:t xml:space="preserve">, in accordance with the criteria in </w:t>
      </w:r>
      <w:hyperlink r:id="rId116" w:history="1">
        <w:r w:rsidRPr="000D7AAE">
          <w:rPr>
            <w:rFonts w:ascii="Times New Roman" w:eastAsia="Times New Roman" w:hAnsi="Times New Roman" w:cs="Times New Roman"/>
            <w:color w:val="0000FF"/>
            <w:sz w:val="24"/>
            <w:szCs w:val="24"/>
            <w:u w:val="single"/>
          </w:rPr>
          <w:t>§ 200.520</w:t>
        </w:r>
      </w:hyperlink>
      <w:r w:rsidRPr="000D7AAE">
        <w:rPr>
          <w:rFonts w:ascii="Times New Roman" w:eastAsia="Times New Roman" w:hAnsi="Times New Roman" w:cs="Times New Roman"/>
          <w:sz w:val="24"/>
          <w:szCs w:val="24"/>
        </w:rPr>
        <w:t xml:space="preserve"> for the most recent audit;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An annual internal institutional risk assessment to identify, mitigate, and manage financial risks; or,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For public institutions, a higher threshold consistent with </w:t>
      </w:r>
      <w:hyperlink r:id="rId117"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law.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(v) Non-Federal entity increase to the micro-purchase threshold over $50,000</w:t>
      </w:r>
      <w:r w:rsidRPr="009B5B34">
        <w:rPr>
          <w:rFonts w:ascii="Times New Roman" w:eastAsia="Times New Roman" w:hAnsi="Times New Roman" w:cs="Times New Roman"/>
          <w:sz w:val="24"/>
          <w:szCs w:val="24"/>
          <w:highlight w:val="green"/>
        </w:rPr>
        <w:t xml:space="preserve">. </w:t>
      </w:r>
      <w:hyperlink r:id="rId118" w:history="1">
        <w:r w:rsidRPr="009B5B34">
          <w:rPr>
            <w:rFonts w:ascii="Times New Roman" w:eastAsia="Times New Roman" w:hAnsi="Times New Roman" w:cs="Times New Roman"/>
            <w:color w:val="0000FF"/>
            <w:sz w:val="24"/>
            <w:szCs w:val="24"/>
            <w:highlight w:val="green"/>
            <w:u w:val="single"/>
          </w:rPr>
          <w:t>Micro-purchase</w:t>
        </w:r>
      </w:hyperlink>
      <w:r w:rsidRPr="009B5B34">
        <w:rPr>
          <w:rFonts w:ascii="Times New Roman" w:eastAsia="Times New Roman" w:hAnsi="Times New Roman" w:cs="Times New Roman"/>
          <w:sz w:val="24"/>
          <w:szCs w:val="24"/>
          <w:highlight w:val="green"/>
        </w:rPr>
        <w:t xml:space="preserve"> thresholds higher than $50,000 must be approved by the </w:t>
      </w:r>
      <w:hyperlink r:id="rId119" w:history="1">
        <w:r w:rsidRPr="009B5B34">
          <w:rPr>
            <w:rFonts w:ascii="Times New Roman" w:eastAsia="Times New Roman" w:hAnsi="Times New Roman" w:cs="Times New Roman"/>
            <w:color w:val="0000FF"/>
            <w:sz w:val="24"/>
            <w:szCs w:val="24"/>
            <w:highlight w:val="green"/>
            <w:u w:val="single"/>
          </w:rPr>
          <w:t>cognizant agency for indirect costs</w:t>
        </w:r>
      </w:hyperlink>
      <w:r w:rsidRPr="000D7AAE">
        <w:rPr>
          <w:rFonts w:ascii="Times New Roman" w:eastAsia="Times New Roman" w:hAnsi="Times New Roman" w:cs="Times New Roman"/>
          <w:sz w:val="24"/>
          <w:szCs w:val="24"/>
        </w:rPr>
        <w:t xml:space="preserve">. The </w:t>
      </w:r>
      <w:hyperlink r:id="rId12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submit a request with the requirements included in </w:t>
      </w:r>
      <w:hyperlink r:id="rId121" w:anchor="a_1_iv" w:history="1">
        <w:r w:rsidRPr="000D7AAE">
          <w:rPr>
            <w:rFonts w:ascii="Times New Roman" w:eastAsia="Times New Roman" w:hAnsi="Times New Roman" w:cs="Times New Roman"/>
            <w:color w:val="0000FF"/>
            <w:sz w:val="24"/>
            <w:szCs w:val="24"/>
            <w:u w:val="single"/>
          </w:rPr>
          <w:t>paragraph (a</w:t>
        </w:r>
        <w:proofErr w:type="gramStart"/>
        <w:r w:rsidRPr="000D7AAE">
          <w:rPr>
            <w:rFonts w:ascii="Times New Roman" w:eastAsia="Times New Roman" w:hAnsi="Times New Roman" w:cs="Times New Roman"/>
            <w:color w:val="0000FF"/>
            <w:sz w:val="24"/>
            <w:szCs w:val="24"/>
            <w:u w:val="single"/>
          </w:rPr>
          <w:t>)(</w:t>
        </w:r>
        <w:proofErr w:type="gramEnd"/>
        <w:r w:rsidRPr="000D7AAE">
          <w:rPr>
            <w:rFonts w:ascii="Times New Roman" w:eastAsia="Times New Roman" w:hAnsi="Times New Roman" w:cs="Times New Roman"/>
            <w:color w:val="0000FF"/>
            <w:sz w:val="24"/>
            <w:szCs w:val="24"/>
            <w:u w:val="single"/>
          </w:rPr>
          <w:t>1)(iv)</w:t>
        </w:r>
      </w:hyperlink>
      <w:r w:rsidRPr="000D7AAE">
        <w:rPr>
          <w:rFonts w:ascii="Times New Roman" w:eastAsia="Times New Roman" w:hAnsi="Times New Roman" w:cs="Times New Roman"/>
          <w:sz w:val="24"/>
          <w:szCs w:val="24"/>
        </w:rPr>
        <w:t xml:space="preserve"> of this section. The increased threshold is valid until there is a change in status in which the justification was approved.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Small purchases -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w:t>
      </w:r>
      <w:r w:rsidRPr="009B5B34">
        <w:rPr>
          <w:rFonts w:ascii="Times New Roman" w:eastAsia="Times New Roman" w:hAnsi="Times New Roman" w:cs="Times New Roman"/>
          <w:sz w:val="24"/>
          <w:szCs w:val="24"/>
          <w:highlight w:val="yellow"/>
        </w:rPr>
        <w:t xml:space="preserve">Small purchase procedures. The acquisition of property or services, the aggregate dollar amount of which is higher than the </w:t>
      </w:r>
      <w:hyperlink r:id="rId122" w:history="1">
        <w:r w:rsidRPr="009B5B34">
          <w:rPr>
            <w:rFonts w:ascii="Times New Roman" w:eastAsia="Times New Roman" w:hAnsi="Times New Roman" w:cs="Times New Roman"/>
            <w:color w:val="0000FF"/>
            <w:sz w:val="24"/>
            <w:szCs w:val="24"/>
            <w:highlight w:val="yellow"/>
            <w:u w:val="single"/>
          </w:rPr>
          <w:t>micro-purchase threshold</w:t>
        </w:r>
      </w:hyperlink>
      <w:r w:rsidRPr="009B5B34">
        <w:rPr>
          <w:rFonts w:ascii="Times New Roman" w:eastAsia="Times New Roman" w:hAnsi="Times New Roman" w:cs="Times New Roman"/>
          <w:sz w:val="24"/>
          <w:szCs w:val="24"/>
          <w:highlight w:val="yellow"/>
        </w:rPr>
        <w:t xml:space="preserve"> but does not exceed the </w:t>
      </w:r>
      <w:hyperlink r:id="rId123" w:history="1">
        <w:r w:rsidRPr="009B5B34">
          <w:rPr>
            <w:rFonts w:ascii="Times New Roman" w:eastAsia="Times New Roman" w:hAnsi="Times New Roman" w:cs="Times New Roman"/>
            <w:color w:val="0000FF"/>
            <w:sz w:val="24"/>
            <w:szCs w:val="24"/>
            <w:highlight w:val="yellow"/>
            <w:u w:val="single"/>
          </w:rPr>
          <w:t>simplified acquisition threshold</w:t>
        </w:r>
      </w:hyperlink>
      <w:r w:rsidRPr="009B5B34">
        <w:rPr>
          <w:rFonts w:ascii="Times New Roman" w:eastAsia="Times New Roman" w:hAnsi="Times New Roman" w:cs="Times New Roman"/>
          <w:sz w:val="24"/>
          <w:szCs w:val="24"/>
          <w:highlight w:val="yellow"/>
        </w:rPr>
        <w:t>.</w:t>
      </w:r>
      <w:r w:rsidRPr="000D7AAE">
        <w:rPr>
          <w:rFonts w:ascii="Times New Roman" w:eastAsia="Times New Roman" w:hAnsi="Times New Roman" w:cs="Times New Roman"/>
          <w:sz w:val="24"/>
          <w:szCs w:val="24"/>
        </w:rPr>
        <w:t xml:space="preserve"> If small purchase procedures are used, price or rate quotations must be </w:t>
      </w:r>
      <w:r w:rsidRPr="000D7AAE">
        <w:rPr>
          <w:rFonts w:ascii="Times New Roman" w:eastAsia="Times New Roman" w:hAnsi="Times New Roman" w:cs="Times New Roman"/>
          <w:sz w:val="24"/>
          <w:szCs w:val="24"/>
        </w:rPr>
        <w:lastRenderedPageBreak/>
        <w:t xml:space="preserve">obtained from an adequate number of qualified sources as determined appropriate by the </w:t>
      </w:r>
      <w:hyperlink r:id="rId124"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 Simplified acquisition thresholds. </w:t>
      </w:r>
      <w:r w:rsidRPr="009B5B34">
        <w:rPr>
          <w:rFonts w:ascii="Times New Roman" w:eastAsia="Times New Roman" w:hAnsi="Times New Roman" w:cs="Times New Roman"/>
          <w:sz w:val="24"/>
          <w:szCs w:val="24"/>
          <w:highlight w:val="yellow"/>
        </w:rPr>
        <w:t xml:space="preserve">The </w:t>
      </w:r>
      <w:hyperlink r:id="rId125"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xml:space="preserve"> is responsible for determining an appropriate </w:t>
      </w:r>
      <w:hyperlink r:id="rId126" w:history="1">
        <w:r w:rsidRPr="009B5B34">
          <w:rPr>
            <w:rFonts w:ascii="Times New Roman" w:eastAsia="Times New Roman" w:hAnsi="Times New Roman" w:cs="Times New Roman"/>
            <w:color w:val="0000FF"/>
            <w:sz w:val="24"/>
            <w:szCs w:val="24"/>
            <w:highlight w:val="yellow"/>
            <w:u w:val="single"/>
          </w:rPr>
          <w:t>simplified acquisition threshold</w:t>
        </w:r>
      </w:hyperlink>
      <w:r w:rsidRPr="009B5B34">
        <w:rPr>
          <w:rFonts w:ascii="Times New Roman" w:eastAsia="Times New Roman" w:hAnsi="Times New Roman" w:cs="Times New Roman"/>
          <w:sz w:val="24"/>
          <w:szCs w:val="24"/>
          <w:highlight w:val="yellow"/>
        </w:rPr>
        <w:t xml:space="preserve"> based on </w:t>
      </w:r>
      <w:hyperlink r:id="rId127" w:history="1">
        <w:r w:rsidRPr="009B5B34">
          <w:rPr>
            <w:rFonts w:ascii="Times New Roman" w:eastAsia="Times New Roman" w:hAnsi="Times New Roman" w:cs="Times New Roman"/>
            <w:color w:val="0000FF"/>
            <w:sz w:val="24"/>
            <w:szCs w:val="24"/>
            <w:highlight w:val="yellow"/>
            <w:u w:val="single"/>
          </w:rPr>
          <w:t>internal controls</w:t>
        </w:r>
      </w:hyperlink>
      <w:r w:rsidRPr="009B5B34">
        <w:rPr>
          <w:rFonts w:ascii="Times New Roman" w:eastAsia="Times New Roman" w:hAnsi="Times New Roman" w:cs="Times New Roman"/>
          <w:sz w:val="24"/>
          <w:szCs w:val="24"/>
          <w:highlight w:val="yellow"/>
        </w:rPr>
        <w:t>, an evaluation of risk and its documented procurement procedures which must not exceed the threshold established in the FAR</w:t>
      </w:r>
      <w:r w:rsidRPr="000D7AAE">
        <w:rPr>
          <w:rFonts w:ascii="Times New Roman" w:eastAsia="Times New Roman" w:hAnsi="Times New Roman" w:cs="Times New Roman"/>
          <w:sz w:val="24"/>
          <w:szCs w:val="24"/>
        </w:rPr>
        <w:t xml:space="preserve">. When applicable, a lower </w:t>
      </w:r>
      <w:hyperlink r:id="rId128" w:history="1">
        <w:r w:rsidRPr="000D7AAE">
          <w:rPr>
            <w:rFonts w:ascii="Times New Roman" w:eastAsia="Times New Roman" w:hAnsi="Times New Roman" w:cs="Times New Roman"/>
            <w:color w:val="0000FF"/>
            <w:sz w:val="24"/>
            <w:szCs w:val="24"/>
            <w:u w:val="single"/>
          </w:rPr>
          <w:t>simplified acquisition threshold</w:t>
        </w:r>
      </w:hyperlink>
      <w:r w:rsidRPr="000D7AAE">
        <w:rPr>
          <w:rFonts w:ascii="Times New Roman" w:eastAsia="Times New Roman" w:hAnsi="Times New Roman" w:cs="Times New Roman"/>
          <w:sz w:val="24"/>
          <w:szCs w:val="24"/>
        </w:rPr>
        <w:t xml:space="preserve"> used by the </w:t>
      </w:r>
      <w:hyperlink r:id="rId129"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be authorized or not prohibited under </w:t>
      </w:r>
      <w:hyperlink r:id="rId130" w:history="1">
        <w:r w:rsidRPr="000D7AAE">
          <w:rPr>
            <w:rFonts w:ascii="Times New Roman" w:eastAsia="Times New Roman" w:hAnsi="Times New Roman" w:cs="Times New Roman"/>
            <w:color w:val="0000FF"/>
            <w:sz w:val="24"/>
            <w:szCs w:val="24"/>
            <w:u w:val="single"/>
          </w:rPr>
          <w:t>State</w:t>
        </w:r>
      </w:hyperlink>
      <w:r w:rsidRPr="000D7AAE">
        <w:rPr>
          <w:rFonts w:ascii="Times New Roman" w:eastAsia="Times New Roman" w:hAnsi="Times New Roman" w:cs="Times New Roman"/>
          <w:sz w:val="24"/>
          <w:szCs w:val="24"/>
        </w:rPr>
        <w:t xml:space="preserve">, local, or tribal laws or regulations.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Formal procurement methods. </w:t>
      </w:r>
      <w:r w:rsidRPr="009B5B34">
        <w:rPr>
          <w:rFonts w:ascii="Times New Roman" w:eastAsia="Times New Roman" w:hAnsi="Times New Roman" w:cs="Times New Roman"/>
          <w:sz w:val="24"/>
          <w:szCs w:val="24"/>
          <w:highlight w:val="yellow"/>
        </w:rPr>
        <w:t xml:space="preserve">When the value of the procurement for property or services under a </w:t>
      </w:r>
      <w:hyperlink r:id="rId131" w:history="1">
        <w:r w:rsidRPr="009B5B34">
          <w:rPr>
            <w:rFonts w:ascii="Times New Roman" w:eastAsia="Times New Roman" w:hAnsi="Times New Roman" w:cs="Times New Roman"/>
            <w:color w:val="0000FF"/>
            <w:sz w:val="24"/>
            <w:szCs w:val="24"/>
            <w:highlight w:val="yellow"/>
            <w:u w:val="single"/>
          </w:rPr>
          <w:t>Federal financial assistance</w:t>
        </w:r>
      </w:hyperlink>
      <w:r w:rsidRPr="009B5B34">
        <w:rPr>
          <w:rFonts w:ascii="Times New Roman" w:eastAsia="Times New Roman" w:hAnsi="Times New Roman" w:cs="Times New Roman"/>
          <w:sz w:val="24"/>
          <w:szCs w:val="24"/>
          <w:highlight w:val="yellow"/>
        </w:rPr>
        <w:t xml:space="preserve"> award exceeds the SAT, or a lower threshold established by a </w:t>
      </w:r>
      <w:hyperlink r:id="rId132" w:history="1">
        <w:r w:rsidRPr="009B5B34">
          <w:rPr>
            <w:rFonts w:ascii="Times New Roman" w:eastAsia="Times New Roman" w:hAnsi="Times New Roman" w:cs="Times New Roman"/>
            <w:color w:val="0000FF"/>
            <w:sz w:val="24"/>
            <w:szCs w:val="24"/>
            <w:highlight w:val="yellow"/>
            <w:u w:val="single"/>
          </w:rPr>
          <w:t>non-Federal entity</w:t>
        </w:r>
      </w:hyperlink>
      <w:r w:rsidRPr="009B5B34">
        <w:rPr>
          <w:rFonts w:ascii="Times New Roman" w:eastAsia="Times New Roman" w:hAnsi="Times New Roman" w:cs="Times New Roman"/>
          <w:sz w:val="24"/>
          <w:szCs w:val="24"/>
          <w:highlight w:val="yellow"/>
        </w:rPr>
        <w:t>, formal procurement methods are required.</w:t>
      </w:r>
      <w:r w:rsidRPr="000D7AAE">
        <w:rPr>
          <w:rFonts w:ascii="Times New Roman" w:eastAsia="Times New Roman" w:hAnsi="Times New Roman" w:cs="Times New Roman"/>
          <w:sz w:val="24"/>
          <w:szCs w:val="24"/>
        </w:rPr>
        <w:t xml:space="preserve"> Formal procurement methods require following documented procedures. </w:t>
      </w:r>
      <w:r w:rsidRPr="009B5B34">
        <w:rPr>
          <w:rFonts w:ascii="Times New Roman" w:eastAsia="Times New Roman" w:hAnsi="Times New Roman" w:cs="Times New Roman"/>
          <w:sz w:val="24"/>
          <w:szCs w:val="24"/>
          <w:highlight w:val="yellow"/>
        </w:rPr>
        <w:t xml:space="preserve">Formal procurement methods also require public advertising unless a non-competitive procurement can be used in accordance with </w:t>
      </w:r>
      <w:hyperlink r:id="rId133" w:history="1">
        <w:r w:rsidRPr="009B5B34">
          <w:rPr>
            <w:rFonts w:ascii="Times New Roman" w:eastAsia="Times New Roman" w:hAnsi="Times New Roman" w:cs="Times New Roman"/>
            <w:color w:val="0000FF"/>
            <w:sz w:val="24"/>
            <w:szCs w:val="24"/>
            <w:highlight w:val="yellow"/>
            <w:u w:val="single"/>
          </w:rPr>
          <w:t>§ 200.319</w:t>
        </w:r>
      </w:hyperlink>
      <w:r w:rsidRPr="009B5B34">
        <w:rPr>
          <w:rFonts w:ascii="Times New Roman" w:eastAsia="Times New Roman" w:hAnsi="Times New Roman" w:cs="Times New Roman"/>
          <w:sz w:val="24"/>
          <w:szCs w:val="24"/>
          <w:highlight w:val="yellow"/>
        </w:rPr>
        <w:t xml:space="preserve"> or </w:t>
      </w:r>
      <w:hyperlink r:id="rId134" w:anchor="c" w:history="1">
        <w:r w:rsidRPr="009B5B34">
          <w:rPr>
            <w:rFonts w:ascii="Times New Roman" w:eastAsia="Times New Roman" w:hAnsi="Times New Roman" w:cs="Times New Roman"/>
            <w:color w:val="0000FF"/>
            <w:sz w:val="24"/>
            <w:szCs w:val="24"/>
            <w:highlight w:val="yellow"/>
            <w:u w:val="single"/>
          </w:rPr>
          <w:t>paragraph (c)</w:t>
        </w:r>
      </w:hyperlink>
      <w:r w:rsidRPr="009B5B34">
        <w:rPr>
          <w:rFonts w:ascii="Times New Roman" w:eastAsia="Times New Roman" w:hAnsi="Times New Roman" w:cs="Times New Roman"/>
          <w:sz w:val="24"/>
          <w:szCs w:val="24"/>
          <w:highlight w:val="yellow"/>
        </w:rPr>
        <w:t xml:space="preserve"> of this section.</w:t>
      </w:r>
      <w:r w:rsidRPr="000D7AAE">
        <w:rPr>
          <w:rFonts w:ascii="Times New Roman" w:eastAsia="Times New Roman" w:hAnsi="Times New Roman" w:cs="Times New Roman"/>
          <w:sz w:val="24"/>
          <w:szCs w:val="24"/>
        </w:rPr>
        <w:t xml:space="preserve"> The following formal methods of procurement are used for procurement of property or services above the </w:t>
      </w:r>
      <w:hyperlink r:id="rId135" w:history="1">
        <w:r w:rsidRPr="000D7AAE">
          <w:rPr>
            <w:rFonts w:ascii="Times New Roman" w:eastAsia="Times New Roman" w:hAnsi="Times New Roman" w:cs="Times New Roman"/>
            <w:color w:val="0000FF"/>
            <w:sz w:val="24"/>
            <w:szCs w:val="24"/>
            <w:u w:val="single"/>
          </w:rPr>
          <w:t>simplified acquisition threshold</w:t>
        </w:r>
      </w:hyperlink>
      <w:r w:rsidRPr="000D7AAE">
        <w:rPr>
          <w:rFonts w:ascii="Times New Roman" w:eastAsia="Times New Roman" w:hAnsi="Times New Roman" w:cs="Times New Roman"/>
          <w:sz w:val="24"/>
          <w:szCs w:val="24"/>
        </w:rPr>
        <w:t xml:space="preserve"> or a value below the </w:t>
      </w:r>
      <w:hyperlink r:id="rId136" w:history="1">
        <w:r w:rsidRPr="000D7AAE">
          <w:rPr>
            <w:rFonts w:ascii="Times New Roman" w:eastAsia="Times New Roman" w:hAnsi="Times New Roman" w:cs="Times New Roman"/>
            <w:color w:val="0000FF"/>
            <w:sz w:val="24"/>
            <w:szCs w:val="24"/>
            <w:u w:val="single"/>
          </w:rPr>
          <w:t>simplified acquisition threshold</w:t>
        </w:r>
      </w:hyperlink>
      <w:r w:rsidRPr="000D7AAE">
        <w:rPr>
          <w:rFonts w:ascii="Times New Roman" w:eastAsia="Times New Roman" w:hAnsi="Times New Roman" w:cs="Times New Roman"/>
          <w:sz w:val="24"/>
          <w:szCs w:val="24"/>
        </w:rPr>
        <w:t xml:space="preserve"> the </w:t>
      </w:r>
      <w:hyperlink r:id="rId137"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determines to be appropriate: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Sealed bids. A procurement method in which bids are publicly solicited and a firm fixed-price </w:t>
      </w:r>
      <w:hyperlink r:id="rId138"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(lump sum or unit price) is awarded to the responsible bidder whose bid, conforming with all the material terms and conditions of the invitation for bids, is the lowest in price. </w:t>
      </w:r>
      <w:r w:rsidRPr="009B5B34">
        <w:rPr>
          <w:rFonts w:ascii="Times New Roman" w:eastAsia="Times New Roman" w:hAnsi="Times New Roman" w:cs="Times New Roman"/>
          <w:sz w:val="24"/>
          <w:szCs w:val="24"/>
          <w:highlight w:val="yellow"/>
        </w:rPr>
        <w:t>The sealed bids method is the preferred method for procuring construction, if the conditions</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w:t>
      </w:r>
      <w:r w:rsidRPr="009B5B34">
        <w:rPr>
          <w:rFonts w:ascii="Times New Roman" w:eastAsia="Times New Roman" w:hAnsi="Times New Roman" w:cs="Times New Roman"/>
          <w:sz w:val="24"/>
          <w:szCs w:val="24"/>
          <w:highlight w:val="yellow"/>
        </w:rPr>
        <w:t>In order for sealed bidding to be feasible, the following conditions should be present:</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A </w:t>
      </w:r>
      <w:r w:rsidRPr="009B5B34">
        <w:rPr>
          <w:rFonts w:ascii="Times New Roman" w:eastAsia="Times New Roman" w:hAnsi="Times New Roman" w:cs="Times New Roman"/>
          <w:sz w:val="24"/>
          <w:szCs w:val="24"/>
          <w:highlight w:val="yellow"/>
        </w:rPr>
        <w:t>complete, adequate, and realistic specification</w:t>
      </w:r>
      <w:r w:rsidRPr="000D7AAE">
        <w:rPr>
          <w:rFonts w:ascii="Times New Roman" w:eastAsia="Times New Roman" w:hAnsi="Times New Roman" w:cs="Times New Roman"/>
          <w:sz w:val="24"/>
          <w:szCs w:val="24"/>
        </w:rPr>
        <w:t xml:space="preserve"> or purchase description is available;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w:t>
      </w:r>
      <w:r w:rsidRPr="009B5B34">
        <w:rPr>
          <w:rFonts w:ascii="Times New Roman" w:eastAsia="Times New Roman" w:hAnsi="Times New Roman" w:cs="Times New Roman"/>
          <w:sz w:val="24"/>
          <w:szCs w:val="24"/>
          <w:highlight w:val="yellow"/>
        </w:rPr>
        <w:t>Two or more responsible bidders</w:t>
      </w:r>
      <w:r w:rsidRPr="000D7AAE">
        <w:rPr>
          <w:rFonts w:ascii="Times New Roman" w:eastAsia="Times New Roman" w:hAnsi="Times New Roman" w:cs="Times New Roman"/>
          <w:sz w:val="24"/>
          <w:szCs w:val="24"/>
        </w:rPr>
        <w:t xml:space="preserve"> are willing and able to compete effectively for the business;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w:t>
      </w:r>
      <w:r w:rsidRPr="009B5B34">
        <w:rPr>
          <w:rFonts w:ascii="Times New Roman" w:eastAsia="Times New Roman" w:hAnsi="Times New Roman" w:cs="Times New Roman"/>
          <w:sz w:val="24"/>
          <w:szCs w:val="24"/>
          <w:highlight w:val="yellow"/>
        </w:rPr>
        <w:t xml:space="preserve">The procurement lends itself to a firm fixed price </w:t>
      </w:r>
      <w:hyperlink r:id="rId139" w:history="1">
        <w:r w:rsidRPr="009B5B34">
          <w:rPr>
            <w:rFonts w:ascii="Times New Roman" w:eastAsia="Times New Roman" w:hAnsi="Times New Roman" w:cs="Times New Roman"/>
            <w:color w:val="0000FF"/>
            <w:sz w:val="24"/>
            <w:szCs w:val="24"/>
            <w:highlight w:val="yellow"/>
            <w:u w:val="single"/>
          </w:rPr>
          <w:t>contract</w:t>
        </w:r>
      </w:hyperlink>
      <w:r w:rsidRPr="009B5B34">
        <w:rPr>
          <w:rFonts w:ascii="Times New Roman" w:eastAsia="Times New Roman" w:hAnsi="Times New Roman" w:cs="Times New Roman"/>
          <w:sz w:val="24"/>
          <w:szCs w:val="24"/>
          <w:highlight w:val="yellow"/>
        </w:rPr>
        <w:t xml:space="preserve"> and the selection of the successful bidder can be made principally on the basis of price.</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 </w:t>
      </w:r>
      <w:r w:rsidRPr="009B5B34">
        <w:rPr>
          <w:rFonts w:ascii="Times New Roman" w:eastAsia="Times New Roman" w:hAnsi="Times New Roman" w:cs="Times New Roman"/>
          <w:sz w:val="24"/>
          <w:szCs w:val="24"/>
          <w:highlight w:val="yellow"/>
        </w:rPr>
        <w:t>If sealed bids are used, the following requirements apply:</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w:t>
      </w:r>
      <w:r w:rsidRPr="009B5B34">
        <w:rPr>
          <w:rFonts w:ascii="Times New Roman" w:eastAsia="Times New Roman" w:hAnsi="Times New Roman" w:cs="Times New Roman"/>
          <w:sz w:val="24"/>
          <w:szCs w:val="24"/>
          <w:highlight w:val="yellow"/>
        </w:rPr>
        <w:t>Bids must be solicited from an adequate number of qualified sources</w:t>
      </w:r>
      <w:r w:rsidRPr="000D7AAE">
        <w:rPr>
          <w:rFonts w:ascii="Times New Roman" w:eastAsia="Times New Roman" w:hAnsi="Times New Roman" w:cs="Times New Roman"/>
          <w:sz w:val="24"/>
          <w:szCs w:val="24"/>
        </w:rPr>
        <w:t xml:space="preserve">, providing them sufficient response time prior to the date set for opening the bids, for local, and tribal governments, the invitation for bids must be publicly advertised;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w:t>
      </w:r>
      <w:r w:rsidRPr="00CC022F">
        <w:rPr>
          <w:rFonts w:ascii="Times New Roman" w:eastAsia="Times New Roman" w:hAnsi="Times New Roman" w:cs="Times New Roman"/>
          <w:sz w:val="24"/>
          <w:szCs w:val="24"/>
          <w:highlight w:val="yellow"/>
        </w:rPr>
        <w:t>The invitation for bids, which will include any specifications and pertinent attachments, must define the items or services</w:t>
      </w:r>
      <w:r w:rsidRPr="000D7AAE">
        <w:rPr>
          <w:rFonts w:ascii="Times New Roman" w:eastAsia="Times New Roman" w:hAnsi="Times New Roman" w:cs="Times New Roman"/>
          <w:sz w:val="24"/>
          <w:szCs w:val="24"/>
        </w:rPr>
        <w:t xml:space="preserve"> in order for the bidder to properly respond;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w:t>
      </w:r>
      <w:r w:rsidRPr="00CC022F">
        <w:rPr>
          <w:rFonts w:ascii="Times New Roman" w:eastAsia="Times New Roman" w:hAnsi="Times New Roman" w:cs="Times New Roman"/>
          <w:sz w:val="24"/>
          <w:szCs w:val="24"/>
          <w:highlight w:val="yellow"/>
        </w:rPr>
        <w:t>All bids will be opened at the time and place prescribed in the invitation</w:t>
      </w:r>
      <w:r w:rsidRPr="000D7AAE">
        <w:rPr>
          <w:rFonts w:ascii="Times New Roman" w:eastAsia="Times New Roman" w:hAnsi="Times New Roman" w:cs="Times New Roman"/>
          <w:sz w:val="24"/>
          <w:szCs w:val="24"/>
        </w:rPr>
        <w:t xml:space="preserve"> for bids, and for local and tribal governments</w:t>
      </w:r>
      <w:r w:rsidRPr="00CC022F">
        <w:rPr>
          <w:rFonts w:ascii="Times New Roman" w:eastAsia="Times New Roman" w:hAnsi="Times New Roman" w:cs="Times New Roman"/>
          <w:sz w:val="24"/>
          <w:szCs w:val="24"/>
          <w:highlight w:val="yellow"/>
        </w:rPr>
        <w:t>, the bids must be opened publicly</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lastRenderedPageBreak/>
        <w:t xml:space="preserve">(D) </w:t>
      </w:r>
      <w:r w:rsidRPr="00CC022F">
        <w:rPr>
          <w:rFonts w:ascii="Times New Roman" w:eastAsia="Times New Roman" w:hAnsi="Times New Roman" w:cs="Times New Roman"/>
          <w:sz w:val="24"/>
          <w:szCs w:val="24"/>
          <w:highlight w:val="yellow"/>
        </w:rPr>
        <w:t xml:space="preserve">A firm fixed price </w:t>
      </w:r>
      <w:hyperlink r:id="rId140" w:history="1">
        <w:r w:rsidRPr="00CC022F">
          <w:rPr>
            <w:rFonts w:ascii="Times New Roman" w:eastAsia="Times New Roman" w:hAnsi="Times New Roman" w:cs="Times New Roman"/>
            <w:color w:val="0000FF"/>
            <w:sz w:val="24"/>
            <w:szCs w:val="24"/>
            <w:highlight w:val="yellow"/>
            <w:u w:val="single"/>
          </w:rPr>
          <w:t>contract</w:t>
        </w:r>
      </w:hyperlink>
      <w:r w:rsidRPr="00CC022F">
        <w:rPr>
          <w:rFonts w:ascii="Times New Roman" w:eastAsia="Times New Roman" w:hAnsi="Times New Roman" w:cs="Times New Roman"/>
          <w:sz w:val="24"/>
          <w:szCs w:val="24"/>
          <w:highlight w:val="yellow"/>
        </w:rPr>
        <w:t xml:space="preserve"> award will be made in writing to the lowest responsive and responsible bidder.</w:t>
      </w:r>
      <w:r w:rsidRPr="000D7AAE">
        <w:rPr>
          <w:rFonts w:ascii="Times New Roman" w:eastAsia="Times New Roman" w:hAnsi="Times New Roman" w:cs="Times New Roman"/>
          <w:sz w:val="24"/>
          <w:szCs w:val="24"/>
        </w:rPr>
        <w:t xml:space="preserve">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(E) </w:t>
      </w:r>
      <w:r w:rsidRPr="00CC022F">
        <w:rPr>
          <w:rFonts w:ascii="Times New Roman" w:eastAsia="Times New Roman" w:hAnsi="Times New Roman" w:cs="Times New Roman"/>
          <w:sz w:val="24"/>
          <w:szCs w:val="24"/>
          <w:highlight w:val="yellow"/>
        </w:rPr>
        <w:t xml:space="preserve">Any or all bids </w:t>
      </w:r>
      <w:r w:rsidRPr="00CC022F">
        <w:rPr>
          <w:rFonts w:ascii="Times New Roman" w:eastAsia="Times New Roman" w:hAnsi="Times New Roman" w:cs="Times New Roman"/>
          <w:sz w:val="24"/>
          <w:szCs w:val="24"/>
          <w:highlight w:val="green"/>
        </w:rPr>
        <w:t xml:space="preserve">may </w:t>
      </w:r>
      <w:r w:rsidRPr="00CC022F">
        <w:rPr>
          <w:rFonts w:ascii="Times New Roman" w:eastAsia="Times New Roman" w:hAnsi="Times New Roman" w:cs="Times New Roman"/>
          <w:sz w:val="24"/>
          <w:szCs w:val="24"/>
          <w:highlight w:val="yellow"/>
        </w:rPr>
        <w:t>be rejected if there is a sound documented reason.</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Proposals. A procurement method in which either a fixed price or cost-reimbursement type </w:t>
      </w:r>
      <w:hyperlink r:id="rId141"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is awarded. Proposals are generally used when conditions are not appropriate for the use of sealed bids. They are awarded in accordance with the following requirements: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w:t>
      </w:r>
      <w:proofErr w:type="spellStart"/>
      <w:r w:rsidRPr="000D7AAE">
        <w:rPr>
          <w:rFonts w:ascii="Times New Roman" w:eastAsia="Times New Roman" w:hAnsi="Times New Roman" w:cs="Times New Roman"/>
          <w:sz w:val="24"/>
          <w:szCs w:val="24"/>
        </w:rPr>
        <w:t>i</w:t>
      </w:r>
      <w:proofErr w:type="spellEnd"/>
      <w:r w:rsidRPr="000D7AAE">
        <w:rPr>
          <w:rFonts w:ascii="Times New Roman" w:eastAsia="Times New Roman" w:hAnsi="Times New Roman" w:cs="Times New Roman"/>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 The </w:t>
      </w:r>
      <w:hyperlink r:id="rId142"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have a written method for conducting technical evaluations of the proposals received and making selections;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(iii) </w:t>
      </w:r>
      <w:hyperlink r:id="rId143"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must be awarded to the responsible offeror whose proposal is most advantageous to the </w:t>
      </w:r>
      <w:hyperlink r:id="rId144"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with price and other factors considered;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(iv) The </w:t>
      </w:r>
      <w:hyperlink r:id="rId145"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t>
      </w:r>
      <w:r w:rsidRPr="00CC022F">
        <w:rPr>
          <w:rFonts w:ascii="Times New Roman" w:eastAsia="Times New Roman" w:hAnsi="Times New Roman" w:cs="Times New Roman"/>
          <w:sz w:val="24"/>
          <w:szCs w:val="24"/>
          <w:highlight w:val="yellow"/>
        </w:rPr>
        <w:t>may use competitive proposal procedures for qualifications-based procurement of architectural/engineering (A/E) professional services</w:t>
      </w:r>
      <w:r w:rsidRPr="000D7AAE">
        <w:rPr>
          <w:rFonts w:ascii="Times New Roman" w:eastAsia="Times New Roman" w:hAnsi="Times New Roman" w:cs="Times New Roman"/>
          <w:sz w:val="24"/>
          <w:szCs w:val="24"/>
        </w:rPr>
        <w:t xml:space="preserve"> whereby offeror's qualifications are evaluated and the most qualified offeror is selected, subject to negotiation of fair and reasonable compensation. </w:t>
      </w:r>
      <w:r w:rsidRPr="00CC022F">
        <w:rPr>
          <w:rFonts w:ascii="Times New Roman" w:eastAsia="Times New Roman" w:hAnsi="Times New Roman" w:cs="Times New Roman"/>
          <w:sz w:val="24"/>
          <w:szCs w:val="24"/>
          <w:highlight w:val="green"/>
        </w:rPr>
        <w:t>The method, where price is not used as a selection factor, can only be used in procurement of A/E professional services.</w:t>
      </w:r>
      <w:r w:rsidRPr="000D7AAE">
        <w:rPr>
          <w:rFonts w:ascii="Times New Roman" w:eastAsia="Times New Roman" w:hAnsi="Times New Roman" w:cs="Times New Roman"/>
          <w:sz w:val="24"/>
          <w:szCs w:val="24"/>
        </w:rPr>
        <w:t xml:space="preserve"> It cannot be used to purchase other types of services though A/E firms that are a potential source to perform the proposed effort.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Noncompetitive procurement. There are specific circumstances in which noncompetitive procurement can be used. </w:t>
      </w:r>
      <w:r w:rsidRPr="00CC022F">
        <w:rPr>
          <w:rFonts w:ascii="Times New Roman" w:eastAsia="Times New Roman" w:hAnsi="Times New Roman" w:cs="Times New Roman"/>
          <w:sz w:val="24"/>
          <w:szCs w:val="24"/>
          <w:highlight w:val="yellow"/>
        </w:rPr>
        <w:t>Noncompetitive procurement can only be awarded if one or more of the following circumstances apply:</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(1) The acquisition of property or services</w:t>
      </w:r>
      <w:r w:rsidRPr="00CC022F">
        <w:rPr>
          <w:rFonts w:ascii="Times New Roman" w:eastAsia="Times New Roman" w:hAnsi="Times New Roman" w:cs="Times New Roman"/>
          <w:sz w:val="24"/>
          <w:szCs w:val="24"/>
          <w:highlight w:val="yellow"/>
        </w:rPr>
        <w:t xml:space="preserve">, the aggregate dollar amount of which does not exceed the </w:t>
      </w:r>
      <w:hyperlink r:id="rId146" w:history="1">
        <w:r w:rsidRPr="00CC022F">
          <w:rPr>
            <w:rFonts w:ascii="Times New Roman" w:eastAsia="Times New Roman" w:hAnsi="Times New Roman" w:cs="Times New Roman"/>
            <w:color w:val="0000FF"/>
            <w:sz w:val="24"/>
            <w:szCs w:val="24"/>
            <w:highlight w:val="yellow"/>
            <w:u w:val="single"/>
          </w:rPr>
          <w:t>micro-purchase threshold</w:t>
        </w:r>
      </w:hyperlink>
      <w:r w:rsidRPr="000D7AAE">
        <w:rPr>
          <w:rFonts w:ascii="Times New Roman" w:eastAsia="Times New Roman" w:hAnsi="Times New Roman" w:cs="Times New Roman"/>
          <w:sz w:val="24"/>
          <w:szCs w:val="24"/>
        </w:rPr>
        <w:t xml:space="preserve"> (see </w:t>
      </w:r>
      <w:hyperlink r:id="rId147" w:anchor="a_1" w:history="1">
        <w:r w:rsidRPr="000D7AAE">
          <w:rPr>
            <w:rFonts w:ascii="Times New Roman" w:eastAsia="Times New Roman" w:hAnsi="Times New Roman" w:cs="Times New Roman"/>
            <w:color w:val="0000FF"/>
            <w:sz w:val="24"/>
            <w:szCs w:val="24"/>
            <w:u w:val="single"/>
          </w:rPr>
          <w:t>paragraph (a</w:t>
        </w:r>
        <w:proofErr w:type="gramStart"/>
        <w:r w:rsidRPr="000D7AAE">
          <w:rPr>
            <w:rFonts w:ascii="Times New Roman" w:eastAsia="Times New Roman" w:hAnsi="Times New Roman" w:cs="Times New Roman"/>
            <w:color w:val="0000FF"/>
            <w:sz w:val="24"/>
            <w:szCs w:val="24"/>
            <w:u w:val="single"/>
          </w:rPr>
          <w:t>)(</w:t>
        </w:r>
        <w:proofErr w:type="gramEnd"/>
        <w:r w:rsidRPr="000D7AAE">
          <w:rPr>
            <w:rFonts w:ascii="Times New Roman" w:eastAsia="Times New Roman" w:hAnsi="Times New Roman" w:cs="Times New Roman"/>
            <w:color w:val="0000FF"/>
            <w:sz w:val="24"/>
            <w:szCs w:val="24"/>
            <w:u w:val="single"/>
          </w:rPr>
          <w:t>1)</w:t>
        </w:r>
      </w:hyperlink>
      <w:r w:rsidRPr="000D7AAE">
        <w:rPr>
          <w:rFonts w:ascii="Times New Roman" w:eastAsia="Times New Roman" w:hAnsi="Times New Roman" w:cs="Times New Roman"/>
          <w:sz w:val="24"/>
          <w:szCs w:val="24"/>
        </w:rPr>
        <w:t xml:space="preserve"> of this section);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w:t>
      </w:r>
      <w:r w:rsidRPr="00CC022F">
        <w:rPr>
          <w:rFonts w:ascii="Times New Roman" w:eastAsia="Times New Roman" w:hAnsi="Times New Roman" w:cs="Times New Roman"/>
          <w:sz w:val="24"/>
          <w:szCs w:val="24"/>
          <w:highlight w:val="yellow"/>
        </w:rPr>
        <w:t>The item is available only from a single source;</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(3) </w:t>
      </w:r>
      <w:r w:rsidRPr="00CC022F">
        <w:rPr>
          <w:rFonts w:ascii="Times New Roman" w:eastAsia="Times New Roman" w:hAnsi="Times New Roman" w:cs="Times New Roman"/>
          <w:sz w:val="24"/>
          <w:szCs w:val="24"/>
          <w:highlight w:val="yellow"/>
        </w:rPr>
        <w:t>The public exigency or emergency</w:t>
      </w:r>
      <w:r w:rsidRPr="000D7AAE">
        <w:rPr>
          <w:rFonts w:ascii="Times New Roman" w:eastAsia="Times New Roman" w:hAnsi="Times New Roman" w:cs="Times New Roman"/>
          <w:sz w:val="24"/>
          <w:szCs w:val="24"/>
        </w:rPr>
        <w:t xml:space="preserve"> for the requirement will not permit a delay resulting from publicizing a competitive solicitation;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(4</w:t>
      </w:r>
      <w:r w:rsidRPr="00CC022F">
        <w:rPr>
          <w:rFonts w:ascii="Times New Roman" w:eastAsia="Times New Roman" w:hAnsi="Times New Roman" w:cs="Times New Roman"/>
          <w:sz w:val="24"/>
          <w:szCs w:val="24"/>
          <w:highlight w:val="yellow"/>
        </w:rPr>
        <w:t xml:space="preserve">) The </w:t>
      </w:r>
      <w:hyperlink r:id="rId148" w:history="1">
        <w:r w:rsidRPr="00CC022F">
          <w:rPr>
            <w:rFonts w:ascii="Times New Roman" w:eastAsia="Times New Roman" w:hAnsi="Times New Roman" w:cs="Times New Roman"/>
            <w:color w:val="0000FF"/>
            <w:sz w:val="24"/>
            <w:szCs w:val="24"/>
            <w:highlight w:val="yellow"/>
            <w:u w:val="single"/>
          </w:rPr>
          <w:t>Federal awarding agency</w:t>
        </w:r>
      </w:hyperlink>
      <w:r w:rsidRPr="00CC022F">
        <w:rPr>
          <w:rFonts w:ascii="Times New Roman" w:eastAsia="Times New Roman" w:hAnsi="Times New Roman" w:cs="Times New Roman"/>
          <w:sz w:val="24"/>
          <w:szCs w:val="24"/>
          <w:highlight w:val="yellow"/>
        </w:rPr>
        <w:t xml:space="preserve"> or </w:t>
      </w:r>
      <w:hyperlink r:id="rId149" w:history="1">
        <w:r w:rsidRPr="00CC022F">
          <w:rPr>
            <w:rFonts w:ascii="Times New Roman" w:eastAsia="Times New Roman" w:hAnsi="Times New Roman" w:cs="Times New Roman"/>
            <w:color w:val="0000FF"/>
            <w:sz w:val="24"/>
            <w:szCs w:val="24"/>
            <w:highlight w:val="yellow"/>
            <w:u w:val="single"/>
          </w:rPr>
          <w:t>pass-through entity</w:t>
        </w:r>
      </w:hyperlink>
      <w:r w:rsidRPr="00CC022F">
        <w:rPr>
          <w:rFonts w:ascii="Times New Roman" w:eastAsia="Times New Roman" w:hAnsi="Times New Roman" w:cs="Times New Roman"/>
          <w:sz w:val="24"/>
          <w:szCs w:val="24"/>
          <w:highlight w:val="yellow"/>
        </w:rPr>
        <w:t xml:space="preserve"> expressly authorizes a noncompetitive procurement in response to a written request from the </w:t>
      </w:r>
      <w:hyperlink r:id="rId150" w:history="1">
        <w:r w:rsidRPr="00CC022F">
          <w:rPr>
            <w:rFonts w:ascii="Times New Roman" w:eastAsia="Times New Roman" w:hAnsi="Times New Roman" w:cs="Times New Roman"/>
            <w:color w:val="0000FF"/>
            <w:sz w:val="24"/>
            <w:szCs w:val="24"/>
            <w:highlight w:val="yellow"/>
            <w:u w:val="single"/>
          </w:rPr>
          <w:t>non-Federal entity</w:t>
        </w:r>
      </w:hyperlink>
      <w:r w:rsidRPr="00CC022F">
        <w:rPr>
          <w:rFonts w:ascii="Times New Roman" w:eastAsia="Times New Roman" w:hAnsi="Times New Roman" w:cs="Times New Roman"/>
          <w:sz w:val="24"/>
          <w:szCs w:val="24"/>
          <w:highlight w:val="yellow"/>
        </w:rPr>
        <w:t>; or</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(5) </w:t>
      </w:r>
      <w:r w:rsidRPr="00CC022F">
        <w:rPr>
          <w:rFonts w:ascii="Times New Roman" w:eastAsia="Times New Roman" w:hAnsi="Times New Roman" w:cs="Times New Roman"/>
          <w:sz w:val="24"/>
          <w:szCs w:val="24"/>
          <w:highlight w:val="yellow"/>
        </w:rPr>
        <w:t>After solicitation of a number of sources, competition is determined inadequate.</w:t>
      </w:r>
      <w:r w:rsidRPr="000D7AAE">
        <w:rPr>
          <w:rFonts w:ascii="Times New Roman" w:eastAsia="Times New Roman" w:hAnsi="Times New Roman" w:cs="Times New Roman"/>
          <w:sz w:val="24"/>
          <w:szCs w:val="24"/>
        </w:rPr>
        <w:t xml:space="preserve"> </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lastRenderedPageBreak/>
        <w:t xml:space="preserve">§ 200.321 </w:t>
      </w:r>
      <w:proofErr w:type="gramStart"/>
      <w:r w:rsidRPr="000D7AAE">
        <w:rPr>
          <w:rFonts w:ascii="Times New Roman" w:eastAsia="Times New Roman" w:hAnsi="Times New Roman" w:cs="Times New Roman"/>
          <w:sz w:val="24"/>
          <w:szCs w:val="24"/>
        </w:rPr>
        <w:t>Contracting</w:t>
      </w:r>
      <w:proofErr w:type="gramEnd"/>
      <w:r w:rsidRPr="000D7AAE">
        <w:rPr>
          <w:rFonts w:ascii="Times New Roman" w:eastAsia="Times New Roman" w:hAnsi="Times New Roman" w:cs="Times New Roman"/>
          <w:sz w:val="24"/>
          <w:szCs w:val="24"/>
        </w:rPr>
        <w:t xml:space="preserve"> with small and minority businesses, women's business enterprises, and labor surplus area firms.</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The </w:t>
      </w:r>
      <w:hyperlink r:id="rId15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w:t>
      </w:r>
      <w:r w:rsidRPr="00CC022F">
        <w:rPr>
          <w:rFonts w:ascii="Times New Roman" w:eastAsia="Times New Roman" w:hAnsi="Times New Roman" w:cs="Times New Roman"/>
          <w:sz w:val="24"/>
          <w:szCs w:val="24"/>
          <w:highlight w:val="yellow"/>
        </w:rPr>
        <w:t>must take all necessary affirmative steps to assure that minority businesses, women's business enterprises, and labor surplus area firms are used when possible.</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w:t>
      </w:r>
      <w:r w:rsidRPr="00CC022F">
        <w:rPr>
          <w:rFonts w:ascii="Times New Roman" w:eastAsia="Times New Roman" w:hAnsi="Times New Roman" w:cs="Times New Roman"/>
          <w:sz w:val="24"/>
          <w:szCs w:val="24"/>
          <w:highlight w:val="yellow"/>
        </w:rPr>
        <w:t>Affirmative steps must include:</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Placing qualified small and minority businesses and women's business enterprises on solicitation lists;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Assuring that small and minority businesses, and women's business enterprises are solicited whenever they are potential sources;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(3) </w:t>
      </w:r>
      <w:r w:rsidRPr="00CC022F">
        <w:rPr>
          <w:rFonts w:ascii="Times New Roman" w:eastAsia="Times New Roman" w:hAnsi="Times New Roman" w:cs="Times New Roman"/>
          <w:sz w:val="24"/>
          <w:szCs w:val="24"/>
          <w:highlight w:val="yellow"/>
        </w:rPr>
        <w:t>Dividing total requirements, when economically feasible, into smaller tasks or quantities to permit maximum participation by small and minority businesses, and women's business enterprises;</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(4) Establishing delivery schedules, where the requirement permits, which encourage participation by small and minority businesses, and women's business enterprises;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(5) Using the services and assistance, as appropriate, of such organizations as the Small Business Administration and the Minority Business Development Agency of the Department of Commerce; and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(6) </w:t>
      </w:r>
      <w:r w:rsidRPr="00CC022F">
        <w:rPr>
          <w:rFonts w:ascii="Times New Roman" w:eastAsia="Times New Roman" w:hAnsi="Times New Roman" w:cs="Times New Roman"/>
          <w:sz w:val="24"/>
          <w:szCs w:val="24"/>
          <w:highlight w:val="yellow"/>
        </w:rPr>
        <w:t xml:space="preserve">Requiring the prime </w:t>
      </w:r>
      <w:hyperlink r:id="rId152" w:history="1">
        <w:r w:rsidRPr="00CC022F">
          <w:rPr>
            <w:rFonts w:ascii="Times New Roman" w:eastAsia="Times New Roman" w:hAnsi="Times New Roman" w:cs="Times New Roman"/>
            <w:color w:val="0000FF"/>
            <w:sz w:val="24"/>
            <w:szCs w:val="24"/>
            <w:highlight w:val="yellow"/>
            <w:u w:val="single"/>
          </w:rPr>
          <w:t>contractor</w:t>
        </w:r>
      </w:hyperlink>
      <w:r w:rsidRPr="00CC022F">
        <w:rPr>
          <w:rFonts w:ascii="Times New Roman" w:eastAsia="Times New Roman" w:hAnsi="Times New Roman" w:cs="Times New Roman"/>
          <w:sz w:val="24"/>
          <w:szCs w:val="24"/>
          <w:highlight w:val="yellow"/>
        </w:rPr>
        <w:t>, if subcontracts are to be let, to take the affirmative steps</w:t>
      </w:r>
      <w:r w:rsidRPr="000D7AAE">
        <w:rPr>
          <w:rFonts w:ascii="Times New Roman" w:eastAsia="Times New Roman" w:hAnsi="Times New Roman" w:cs="Times New Roman"/>
          <w:sz w:val="24"/>
          <w:szCs w:val="24"/>
        </w:rPr>
        <w:t xml:space="preserve"> listed in paragraphs (b</w:t>
      </w:r>
      <w:proofErr w:type="gramStart"/>
      <w:r w:rsidRPr="000D7AAE">
        <w:rPr>
          <w:rFonts w:ascii="Times New Roman" w:eastAsia="Times New Roman" w:hAnsi="Times New Roman" w:cs="Times New Roman"/>
          <w:sz w:val="24"/>
          <w:szCs w:val="24"/>
        </w:rPr>
        <w:t>)(</w:t>
      </w:r>
      <w:proofErr w:type="gramEnd"/>
      <w:r w:rsidRPr="000D7AAE">
        <w:rPr>
          <w:rFonts w:ascii="Times New Roman" w:eastAsia="Times New Roman" w:hAnsi="Times New Roman" w:cs="Times New Roman"/>
          <w:sz w:val="24"/>
          <w:szCs w:val="24"/>
        </w:rPr>
        <w:t xml:space="preserve">1) through (5) of this section. </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200.322 Domestic preferences for procurements.</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As appropriate and to the extent consistent with law, </w:t>
      </w:r>
      <w:r w:rsidRPr="00CC022F">
        <w:rPr>
          <w:rFonts w:ascii="Times New Roman" w:eastAsia="Times New Roman" w:hAnsi="Times New Roman" w:cs="Times New Roman"/>
          <w:sz w:val="24"/>
          <w:szCs w:val="24"/>
          <w:highlight w:val="yellow"/>
        </w:rPr>
        <w:t xml:space="preserve">the </w:t>
      </w:r>
      <w:hyperlink r:id="rId153" w:history="1">
        <w:r w:rsidRPr="00CC022F">
          <w:rPr>
            <w:rFonts w:ascii="Times New Roman" w:eastAsia="Times New Roman" w:hAnsi="Times New Roman" w:cs="Times New Roman"/>
            <w:color w:val="0000FF"/>
            <w:sz w:val="24"/>
            <w:szCs w:val="24"/>
            <w:highlight w:val="yellow"/>
            <w:u w:val="single"/>
          </w:rPr>
          <w:t>non-Federal entity</w:t>
        </w:r>
      </w:hyperlink>
      <w:r w:rsidRPr="00CC022F">
        <w:rPr>
          <w:rFonts w:ascii="Times New Roman" w:eastAsia="Times New Roman" w:hAnsi="Times New Roman" w:cs="Times New Roman"/>
          <w:sz w:val="24"/>
          <w:szCs w:val="24"/>
          <w:highlight w:val="yellow"/>
        </w:rPr>
        <w:t xml:space="preserve"> should, to the greatest extent practicable under a </w:t>
      </w:r>
      <w:hyperlink r:id="rId154" w:history="1">
        <w:r w:rsidRPr="00CC022F">
          <w:rPr>
            <w:rFonts w:ascii="Times New Roman" w:eastAsia="Times New Roman" w:hAnsi="Times New Roman" w:cs="Times New Roman"/>
            <w:color w:val="0000FF"/>
            <w:sz w:val="24"/>
            <w:szCs w:val="24"/>
            <w:highlight w:val="yellow"/>
            <w:u w:val="single"/>
          </w:rPr>
          <w:t>Federal award</w:t>
        </w:r>
      </w:hyperlink>
      <w:r w:rsidRPr="00CC022F">
        <w:rPr>
          <w:rFonts w:ascii="Times New Roman" w:eastAsia="Times New Roman" w:hAnsi="Times New Roman" w:cs="Times New Roman"/>
          <w:sz w:val="24"/>
          <w:szCs w:val="24"/>
          <w:highlight w:val="yellow"/>
        </w:rPr>
        <w:t xml:space="preserve">, provide a preference for the purchase, acquisition, or use of goods, products, or materials produced in the United </w:t>
      </w:r>
      <w:hyperlink r:id="rId155" w:history="1">
        <w:r w:rsidRPr="00CC022F">
          <w:rPr>
            <w:rFonts w:ascii="Times New Roman" w:eastAsia="Times New Roman" w:hAnsi="Times New Roman" w:cs="Times New Roman"/>
            <w:color w:val="0000FF"/>
            <w:sz w:val="24"/>
            <w:szCs w:val="24"/>
            <w:highlight w:val="yellow"/>
            <w:u w:val="single"/>
          </w:rPr>
          <w:t>States</w:t>
        </w:r>
      </w:hyperlink>
      <w:r w:rsidRPr="000D7AAE">
        <w:rPr>
          <w:rFonts w:ascii="Times New Roman" w:eastAsia="Times New Roman" w:hAnsi="Times New Roman" w:cs="Times New Roman"/>
          <w:sz w:val="24"/>
          <w:szCs w:val="24"/>
        </w:rPr>
        <w:t xml:space="preserve"> (including but not limited to iron, aluminum, steel, cement, and other manufactured products). The requirements of this section must be included in all </w:t>
      </w:r>
      <w:hyperlink r:id="rId156" w:history="1">
        <w:proofErr w:type="spellStart"/>
        <w:r w:rsidRPr="000D7AAE">
          <w:rPr>
            <w:rFonts w:ascii="Times New Roman" w:eastAsia="Times New Roman" w:hAnsi="Times New Roman" w:cs="Times New Roman"/>
            <w:color w:val="0000FF"/>
            <w:sz w:val="24"/>
            <w:szCs w:val="24"/>
            <w:u w:val="single"/>
          </w:rPr>
          <w:t>subawards</w:t>
        </w:r>
        <w:proofErr w:type="spellEnd"/>
      </w:hyperlink>
      <w:r w:rsidRPr="000D7AAE">
        <w:rPr>
          <w:rFonts w:ascii="Times New Roman" w:eastAsia="Times New Roman" w:hAnsi="Times New Roman" w:cs="Times New Roman"/>
          <w:sz w:val="24"/>
          <w:szCs w:val="24"/>
        </w:rPr>
        <w:t xml:space="preserve"> including all </w:t>
      </w:r>
      <w:hyperlink r:id="rId157"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and purchase orders for work or products under this award.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For purposes of this section: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“Produced in the United States” means, for iron and steel products, that all manufacturing processes, from the initial melting stage through the application of coatings, occurred in the United States.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rsidR="000D7AAE" w:rsidRDefault="000D7AAE" w:rsidP="000D7AAE">
      <w:pPr>
        <w:pStyle w:val="Heading2"/>
      </w:pPr>
      <w:r>
        <w:lastRenderedPageBreak/>
        <w:t>§200.323   Procurement of recovered materials.</w:t>
      </w:r>
    </w:p>
    <w:p w:rsidR="000D7AAE" w:rsidRDefault="000D7AAE" w:rsidP="000D7AAE">
      <w:pPr>
        <w:pStyle w:val="NormalWeb"/>
      </w:pPr>
      <w:r w:rsidRPr="00CC022F">
        <w:rPr>
          <w:highlight w:val="yellow"/>
        </w:rPr>
        <w:t>A non-Federal entity that is a state agency or agency of a political subdivision of a state and its contractors must comply with section 6002 of the Solid Waste Disposal Act</w:t>
      </w:r>
      <w:r>
        <w: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0D7AAE" w:rsidRDefault="000D7AAE" w:rsidP="000D7AAE">
      <w:pPr>
        <w:pStyle w:val="Heading2"/>
      </w:pPr>
      <w:r>
        <w:t>§200.324   Contract cost and price.</w:t>
      </w:r>
    </w:p>
    <w:p w:rsidR="000D7AAE" w:rsidRDefault="000D7AAE" w:rsidP="000D7AAE">
      <w:pPr>
        <w:pStyle w:val="NormalWeb"/>
      </w:pPr>
      <w:r>
        <w:t xml:space="preserve">(a) </w:t>
      </w:r>
      <w:r w:rsidRPr="00CC022F">
        <w:rPr>
          <w:highlight w:val="yellow"/>
        </w:rPr>
        <w:t>The non-Federal entity must perform a cost or price analysis in connection with every procurement action in excess of the Simplified Acquisition Threshold</w:t>
      </w:r>
      <w:r>
        <w:t xml:space="preserve"> including contract modifications. The method and degree of analysis is dependent on the facts surrounding the particular procurement situation, but </w:t>
      </w:r>
      <w:r w:rsidRPr="00CC022F">
        <w:rPr>
          <w:highlight w:val="yellow"/>
        </w:rPr>
        <w:t>as a starting point, the non-Federal entity must make independent estimates before receiving bids or proposals.</w:t>
      </w:r>
    </w:p>
    <w:p w:rsidR="000D7AAE" w:rsidRDefault="000D7AAE" w:rsidP="000D7AAE">
      <w:pPr>
        <w:pStyle w:val="NormalWeb"/>
      </w:pPr>
      <w:r>
        <w:t xml:space="preserve">(b) </w:t>
      </w:r>
      <w:r w:rsidRPr="00CC022F">
        <w:rPr>
          <w:highlight w:val="green"/>
        </w:rPr>
        <w:t>The non-Federal entity must negotiate profit as a separate element of the price for each contract in which there is no price competition and in all cases where cost analysis is performed.</w:t>
      </w:r>
      <w:r>
        <w:t xml:space="preserve">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0D7AAE" w:rsidRDefault="000D7AAE" w:rsidP="000D7AAE">
      <w:pPr>
        <w:pStyle w:val="NormalWeb"/>
      </w:pPr>
      <w:r>
        <w:t>(c) Costs or prices based on estimated costs for contracts under the Federal award are allowable only to the extent that costs incurred or cost estimates included in negotiated prices would be allowable for the non-Federal entity under subpart E of this part. The non-Federal entity may reference its own cost principles that comply with the Federal cost principles.</w:t>
      </w:r>
    </w:p>
    <w:p w:rsidR="000D7AAE" w:rsidRDefault="000D7AAE" w:rsidP="000D7AAE">
      <w:pPr>
        <w:pStyle w:val="NormalWeb"/>
      </w:pPr>
      <w:r>
        <w:t xml:space="preserve">(d) </w:t>
      </w:r>
      <w:r w:rsidRPr="00CC022F">
        <w:rPr>
          <w:highlight w:val="green"/>
        </w:rPr>
        <w:t>The cost plus a percentage of cost and percentage of construction cost methods of contracting must not be used.</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 200.325 </w:t>
      </w:r>
      <w:hyperlink r:id="rId158"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59"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review.</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The </w:t>
      </w:r>
      <w:hyperlink r:id="rId16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make available, upon request of the </w:t>
      </w:r>
      <w:hyperlink r:id="rId161"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62"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technical specifications on proposed procurements where the </w:t>
      </w:r>
      <w:hyperlink r:id="rId163"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64"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believes such review is needed to ensure that the item or service specified is the one being proposed for acquisition. This review generally will take place prior to the time the specification is incorporated into a solicitation document. However, if the </w:t>
      </w:r>
      <w:hyperlink r:id="rId165"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desires to have the review accomplished after a solicitation has been developed, the </w:t>
      </w:r>
      <w:hyperlink r:id="rId166"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67"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may still review the </w:t>
      </w:r>
      <w:r w:rsidRPr="000D7AAE">
        <w:rPr>
          <w:rFonts w:ascii="Times New Roman" w:eastAsia="Times New Roman" w:hAnsi="Times New Roman" w:cs="Times New Roman"/>
          <w:sz w:val="24"/>
          <w:szCs w:val="24"/>
        </w:rPr>
        <w:lastRenderedPageBreak/>
        <w:t xml:space="preserve">specifications, with such review usually limited to the technical aspects of the proposed purchase.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w:t>
      </w:r>
      <w:r w:rsidRPr="00CC022F">
        <w:rPr>
          <w:rFonts w:ascii="Times New Roman" w:eastAsia="Times New Roman" w:hAnsi="Times New Roman" w:cs="Times New Roman"/>
          <w:sz w:val="24"/>
          <w:szCs w:val="24"/>
          <w:highlight w:val="yellow"/>
        </w:rPr>
        <w:t xml:space="preserve">The </w:t>
      </w:r>
      <w:hyperlink r:id="rId168" w:history="1">
        <w:r w:rsidRPr="00CC022F">
          <w:rPr>
            <w:rFonts w:ascii="Times New Roman" w:eastAsia="Times New Roman" w:hAnsi="Times New Roman" w:cs="Times New Roman"/>
            <w:color w:val="0000FF"/>
            <w:sz w:val="24"/>
            <w:szCs w:val="24"/>
            <w:highlight w:val="yellow"/>
            <w:u w:val="single"/>
          </w:rPr>
          <w:t>non-Federal entity</w:t>
        </w:r>
      </w:hyperlink>
      <w:r w:rsidRPr="00CC022F">
        <w:rPr>
          <w:rFonts w:ascii="Times New Roman" w:eastAsia="Times New Roman" w:hAnsi="Times New Roman" w:cs="Times New Roman"/>
          <w:sz w:val="24"/>
          <w:szCs w:val="24"/>
          <w:highlight w:val="yellow"/>
        </w:rPr>
        <w:t xml:space="preserve"> must make available</w:t>
      </w:r>
      <w:r w:rsidRPr="000D7AAE">
        <w:rPr>
          <w:rFonts w:ascii="Times New Roman" w:eastAsia="Times New Roman" w:hAnsi="Times New Roman" w:cs="Times New Roman"/>
          <w:sz w:val="24"/>
          <w:szCs w:val="24"/>
        </w:rPr>
        <w:t xml:space="preserve"> upon request, for the </w:t>
      </w:r>
      <w:hyperlink r:id="rId169"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70"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pre-procurement review, </w:t>
      </w:r>
      <w:r w:rsidRPr="00CC022F">
        <w:rPr>
          <w:rFonts w:ascii="Times New Roman" w:eastAsia="Times New Roman" w:hAnsi="Times New Roman" w:cs="Times New Roman"/>
          <w:sz w:val="24"/>
          <w:szCs w:val="24"/>
          <w:highlight w:val="yellow"/>
        </w:rPr>
        <w:t>procurement documents, such as requests for proposals or invitations for bids, or independent cost estimates, when:</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The </w:t>
      </w:r>
      <w:hyperlink r:id="rId17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's procurement procedures or operation fails to comply with the procurement standards in this part;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w:t>
      </w:r>
      <w:r w:rsidRPr="00CC022F">
        <w:rPr>
          <w:rFonts w:ascii="Times New Roman" w:eastAsia="Times New Roman" w:hAnsi="Times New Roman" w:cs="Times New Roman"/>
          <w:sz w:val="24"/>
          <w:szCs w:val="24"/>
          <w:highlight w:val="yellow"/>
        </w:rPr>
        <w:t xml:space="preserve">The procurement is expected to exceed the </w:t>
      </w:r>
      <w:hyperlink r:id="rId172" w:history="1">
        <w:r w:rsidRPr="00CC022F">
          <w:rPr>
            <w:rFonts w:ascii="Times New Roman" w:eastAsia="Times New Roman" w:hAnsi="Times New Roman" w:cs="Times New Roman"/>
            <w:color w:val="0000FF"/>
            <w:sz w:val="24"/>
            <w:szCs w:val="24"/>
            <w:highlight w:val="yellow"/>
            <w:u w:val="single"/>
          </w:rPr>
          <w:t>Simplified Acquisition Threshold</w:t>
        </w:r>
      </w:hyperlink>
      <w:r w:rsidRPr="00CC022F">
        <w:rPr>
          <w:rFonts w:ascii="Times New Roman" w:eastAsia="Times New Roman" w:hAnsi="Times New Roman" w:cs="Times New Roman"/>
          <w:sz w:val="24"/>
          <w:szCs w:val="24"/>
          <w:highlight w:val="yellow"/>
        </w:rPr>
        <w:t xml:space="preserve"> and is to be awarded without competition or only one bid or offer is received in response to a solicitation;</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(3) </w:t>
      </w:r>
      <w:r w:rsidRPr="00404A41">
        <w:rPr>
          <w:rFonts w:ascii="Times New Roman" w:eastAsia="Times New Roman" w:hAnsi="Times New Roman" w:cs="Times New Roman"/>
          <w:sz w:val="24"/>
          <w:szCs w:val="24"/>
          <w:highlight w:val="yellow"/>
        </w:rPr>
        <w:t xml:space="preserve">The procurement, which is expected to exceed the </w:t>
      </w:r>
      <w:hyperlink r:id="rId173" w:history="1">
        <w:r w:rsidRPr="00404A41">
          <w:rPr>
            <w:rFonts w:ascii="Times New Roman" w:eastAsia="Times New Roman" w:hAnsi="Times New Roman" w:cs="Times New Roman"/>
            <w:color w:val="0000FF"/>
            <w:sz w:val="24"/>
            <w:szCs w:val="24"/>
            <w:highlight w:val="yellow"/>
            <w:u w:val="single"/>
          </w:rPr>
          <w:t>Simplified Acquisition Threshold</w:t>
        </w:r>
      </w:hyperlink>
      <w:r w:rsidRPr="00404A41">
        <w:rPr>
          <w:rFonts w:ascii="Times New Roman" w:eastAsia="Times New Roman" w:hAnsi="Times New Roman" w:cs="Times New Roman"/>
          <w:sz w:val="24"/>
          <w:szCs w:val="24"/>
          <w:highlight w:val="yellow"/>
        </w:rPr>
        <w:t>, specifies a “brand name” product;</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(4) </w:t>
      </w:r>
      <w:r w:rsidRPr="00404A41">
        <w:rPr>
          <w:rFonts w:ascii="Times New Roman" w:eastAsia="Times New Roman" w:hAnsi="Times New Roman" w:cs="Times New Roman"/>
          <w:sz w:val="24"/>
          <w:szCs w:val="24"/>
          <w:highlight w:val="yellow"/>
        </w:rPr>
        <w:t xml:space="preserve">The proposed </w:t>
      </w:r>
      <w:hyperlink r:id="rId174" w:history="1">
        <w:r w:rsidRPr="00404A41">
          <w:rPr>
            <w:rFonts w:ascii="Times New Roman" w:eastAsia="Times New Roman" w:hAnsi="Times New Roman" w:cs="Times New Roman"/>
            <w:color w:val="0000FF"/>
            <w:sz w:val="24"/>
            <w:szCs w:val="24"/>
            <w:highlight w:val="yellow"/>
            <w:u w:val="single"/>
          </w:rPr>
          <w:t>contract</w:t>
        </w:r>
      </w:hyperlink>
      <w:r w:rsidRPr="00404A41">
        <w:rPr>
          <w:rFonts w:ascii="Times New Roman" w:eastAsia="Times New Roman" w:hAnsi="Times New Roman" w:cs="Times New Roman"/>
          <w:sz w:val="24"/>
          <w:szCs w:val="24"/>
          <w:highlight w:val="yellow"/>
        </w:rPr>
        <w:t xml:space="preserve"> is more than the </w:t>
      </w:r>
      <w:hyperlink r:id="rId175" w:history="1">
        <w:r w:rsidRPr="00404A41">
          <w:rPr>
            <w:rFonts w:ascii="Times New Roman" w:eastAsia="Times New Roman" w:hAnsi="Times New Roman" w:cs="Times New Roman"/>
            <w:color w:val="0000FF"/>
            <w:sz w:val="24"/>
            <w:szCs w:val="24"/>
            <w:highlight w:val="yellow"/>
            <w:u w:val="single"/>
          </w:rPr>
          <w:t>Simplified Acquisition Threshold</w:t>
        </w:r>
      </w:hyperlink>
      <w:r w:rsidRPr="00404A41">
        <w:rPr>
          <w:rFonts w:ascii="Times New Roman" w:eastAsia="Times New Roman" w:hAnsi="Times New Roman" w:cs="Times New Roman"/>
          <w:sz w:val="24"/>
          <w:szCs w:val="24"/>
          <w:highlight w:val="yellow"/>
        </w:rPr>
        <w:t xml:space="preserve"> and is to be awarded to other than the apparent low bidder</w:t>
      </w:r>
      <w:r w:rsidRPr="000D7AAE">
        <w:rPr>
          <w:rFonts w:ascii="Times New Roman" w:eastAsia="Times New Roman" w:hAnsi="Times New Roman" w:cs="Times New Roman"/>
          <w:sz w:val="24"/>
          <w:szCs w:val="24"/>
        </w:rPr>
        <w:t xml:space="preserve"> under a sealed bid procurement; or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(5) A proposed </w:t>
      </w:r>
      <w:hyperlink r:id="rId176"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modification changes the scope of a </w:t>
      </w:r>
      <w:hyperlink r:id="rId177"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or increases the </w:t>
      </w:r>
      <w:hyperlink r:id="rId178" w:history="1">
        <w:r w:rsidRPr="000D7AAE">
          <w:rPr>
            <w:rFonts w:ascii="Times New Roman" w:eastAsia="Times New Roman" w:hAnsi="Times New Roman" w:cs="Times New Roman"/>
            <w:color w:val="0000FF"/>
            <w:sz w:val="24"/>
            <w:szCs w:val="24"/>
            <w:u w:val="single"/>
          </w:rPr>
          <w:t>contract</w:t>
        </w:r>
      </w:hyperlink>
      <w:r w:rsidRPr="000D7AAE">
        <w:rPr>
          <w:rFonts w:ascii="Times New Roman" w:eastAsia="Times New Roman" w:hAnsi="Times New Roman" w:cs="Times New Roman"/>
          <w:sz w:val="24"/>
          <w:szCs w:val="24"/>
        </w:rPr>
        <w:t xml:space="preserve"> amount by more than the </w:t>
      </w:r>
      <w:hyperlink r:id="rId179" w:history="1">
        <w:r w:rsidRPr="000D7AAE">
          <w:rPr>
            <w:rFonts w:ascii="Times New Roman" w:eastAsia="Times New Roman" w:hAnsi="Times New Roman" w:cs="Times New Roman"/>
            <w:color w:val="0000FF"/>
            <w:sz w:val="24"/>
            <w:szCs w:val="24"/>
            <w:u w:val="single"/>
          </w:rPr>
          <w:t>Simplified Acquisition Threshold</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The </w:t>
      </w:r>
      <w:hyperlink r:id="rId180"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is exempt from the pre-procurement review in </w:t>
      </w:r>
      <w:hyperlink r:id="rId181" w:anchor="b" w:history="1">
        <w:r w:rsidRPr="000D7AAE">
          <w:rPr>
            <w:rFonts w:ascii="Times New Roman" w:eastAsia="Times New Roman" w:hAnsi="Times New Roman" w:cs="Times New Roman"/>
            <w:color w:val="0000FF"/>
            <w:sz w:val="24"/>
            <w:szCs w:val="24"/>
            <w:u w:val="single"/>
          </w:rPr>
          <w:t>paragraph (b)</w:t>
        </w:r>
      </w:hyperlink>
      <w:r w:rsidRPr="000D7AAE">
        <w:rPr>
          <w:rFonts w:ascii="Times New Roman" w:eastAsia="Times New Roman" w:hAnsi="Times New Roman" w:cs="Times New Roman"/>
          <w:sz w:val="24"/>
          <w:szCs w:val="24"/>
        </w:rPr>
        <w:t xml:space="preserve"> of this section if the </w:t>
      </w:r>
      <w:hyperlink r:id="rId182"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83"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determines that its procurement systems comply with the standards of this part.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(1) The </w:t>
      </w:r>
      <w:hyperlink r:id="rId184"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may request that its procurement system be reviewed by the </w:t>
      </w:r>
      <w:hyperlink r:id="rId185"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or </w:t>
      </w:r>
      <w:hyperlink r:id="rId186" w:history="1">
        <w:r w:rsidRPr="000D7AAE">
          <w:rPr>
            <w:rFonts w:ascii="Times New Roman" w:eastAsia="Times New Roman" w:hAnsi="Times New Roman" w:cs="Times New Roman"/>
            <w:color w:val="0000FF"/>
            <w:sz w:val="24"/>
            <w:szCs w:val="24"/>
            <w:u w:val="single"/>
          </w:rPr>
          <w:t>pass-through entity</w:t>
        </w:r>
      </w:hyperlink>
      <w:r w:rsidRPr="000D7AAE">
        <w:rPr>
          <w:rFonts w:ascii="Times New Roman" w:eastAsia="Times New Roman" w:hAnsi="Times New Roman" w:cs="Times New Roman"/>
          <w:sz w:val="24"/>
          <w:szCs w:val="24"/>
        </w:rPr>
        <w:t xml:space="preserve"> to determine whether its system meets these standards in order for its system to be certified. Generally, these reviews must occur where there is continuous high-dollar funding, and third-party </w:t>
      </w:r>
      <w:hyperlink r:id="rId187" w:history="1">
        <w:r w:rsidRPr="000D7AAE">
          <w:rPr>
            <w:rFonts w:ascii="Times New Roman" w:eastAsia="Times New Roman" w:hAnsi="Times New Roman" w:cs="Times New Roman"/>
            <w:color w:val="0000FF"/>
            <w:sz w:val="24"/>
            <w:szCs w:val="24"/>
            <w:u w:val="single"/>
          </w:rPr>
          <w:t>contracts</w:t>
        </w:r>
      </w:hyperlink>
      <w:r w:rsidRPr="000D7AAE">
        <w:rPr>
          <w:rFonts w:ascii="Times New Roman" w:eastAsia="Times New Roman" w:hAnsi="Times New Roman" w:cs="Times New Roman"/>
          <w:sz w:val="24"/>
          <w:szCs w:val="24"/>
        </w:rPr>
        <w:t xml:space="preserve"> are awarded on a regular basis;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(2) The </w:t>
      </w:r>
      <w:hyperlink r:id="rId188"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may self-certify its procurement system. Such self-certification must not limit the </w:t>
      </w:r>
      <w:hyperlink r:id="rId189"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's right to survey the system. Under a self-certification procedure, the </w:t>
      </w:r>
      <w:hyperlink r:id="rId190" w:history="1">
        <w:r w:rsidRPr="000D7AAE">
          <w:rPr>
            <w:rFonts w:ascii="Times New Roman" w:eastAsia="Times New Roman" w:hAnsi="Times New Roman" w:cs="Times New Roman"/>
            <w:color w:val="0000FF"/>
            <w:sz w:val="24"/>
            <w:szCs w:val="24"/>
            <w:u w:val="single"/>
          </w:rPr>
          <w:t>Federal awarding agency</w:t>
        </w:r>
      </w:hyperlink>
      <w:r w:rsidRPr="000D7AAE">
        <w:rPr>
          <w:rFonts w:ascii="Times New Roman" w:eastAsia="Times New Roman" w:hAnsi="Times New Roman" w:cs="Times New Roman"/>
          <w:sz w:val="24"/>
          <w:szCs w:val="24"/>
        </w:rPr>
        <w:t xml:space="preserve"> may rely on written assurances from the </w:t>
      </w:r>
      <w:hyperlink r:id="rId191"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that it is complying with these standards. The </w:t>
      </w:r>
      <w:hyperlink r:id="rId192" w:history="1">
        <w:r w:rsidRPr="000D7AAE">
          <w:rPr>
            <w:rFonts w:ascii="Times New Roman" w:eastAsia="Times New Roman" w:hAnsi="Times New Roman" w:cs="Times New Roman"/>
            <w:color w:val="0000FF"/>
            <w:sz w:val="24"/>
            <w:szCs w:val="24"/>
            <w:u w:val="single"/>
          </w:rPr>
          <w:t>non-Federal entity</w:t>
        </w:r>
      </w:hyperlink>
      <w:r w:rsidRPr="000D7AAE">
        <w:rPr>
          <w:rFonts w:ascii="Times New Roman" w:eastAsia="Times New Roman" w:hAnsi="Times New Roman" w:cs="Times New Roman"/>
          <w:sz w:val="24"/>
          <w:szCs w:val="24"/>
        </w:rPr>
        <w:t xml:space="preserve"> must cite specific policies, procedures, regulations, or standards as being in compliance with these requirements and have its system available for review. </w:t>
      </w:r>
    </w:p>
    <w:p w:rsidR="000D7AAE" w:rsidRDefault="000D7AAE" w:rsidP="000D7AAE">
      <w:pPr>
        <w:pStyle w:val="Heading2"/>
      </w:pPr>
      <w:r>
        <w:t>§200.326   </w:t>
      </w:r>
      <w:proofErr w:type="gramStart"/>
      <w:r>
        <w:t>Bonding</w:t>
      </w:r>
      <w:proofErr w:type="gramEnd"/>
      <w:r>
        <w:t xml:space="preserve"> requirements.</w:t>
      </w:r>
    </w:p>
    <w:p w:rsidR="000D7AAE" w:rsidRDefault="000D7AAE" w:rsidP="000D7AAE">
      <w:pPr>
        <w:pStyle w:val="NormalWeb"/>
      </w:pPr>
      <w:r w:rsidRPr="00404A41">
        <w:rPr>
          <w:highlight w:val="yellow"/>
        </w:rPr>
        <w:t>For construction or facility improvement contracts or subcontracts exceeding the Simplified Acquisition Threshold, the Federal awarding agency or pass-through entity may accept the bonding policy and requirements of the non-Federal entity</w:t>
      </w:r>
      <w:r>
        <w:t xml:space="preserve"> provided that the Federal awarding agency or pass-through entity has made a determination that the Federal interest is adequately protected. If such a determination has not been made, the minimum requirements must be as follows:</w:t>
      </w:r>
    </w:p>
    <w:p w:rsidR="000D7AAE" w:rsidRDefault="000D7AAE" w:rsidP="000D7AAE">
      <w:pPr>
        <w:pStyle w:val="NormalWeb"/>
      </w:pPr>
      <w:r>
        <w:lastRenderedPageBreak/>
        <w:t xml:space="preserve">(a) </w:t>
      </w:r>
      <w:r w:rsidRPr="00404A41">
        <w:rPr>
          <w:highlight w:val="yellow"/>
        </w:rPr>
        <w:t>A bid guarantee from each bidder equivalent to five percent of the bid price</w:t>
      </w:r>
      <w:r>
        <w:t>.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0D7AAE" w:rsidRDefault="000D7AAE" w:rsidP="000D7AAE">
      <w:pPr>
        <w:pStyle w:val="NormalWeb"/>
      </w:pPr>
      <w:r>
        <w:t>(b</w:t>
      </w:r>
      <w:r w:rsidRPr="00404A41">
        <w:rPr>
          <w:highlight w:val="green"/>
        </w:rPr>
        <w:t>) A performance bond on the part of the contractor for 100 percent of the contract price</w:t>
      </w:r>
      <w:r w:rsidRPr="00404A41">
        <w:rPr>
          <w:highlight w:val="yellow"/>
        </w:rPr>
        <w:t>.</w:t>
      </w:r>
      <w:r>
        <w:t xml:space="preserve"> A “performance bond” is one executed in connection with a contract to secure fulfillment of all the contractor's requirements under such contract.</w:t>
      </w:r>
    </w:p>
    <w:p w:rsidR="000D7AAE" w:rsidRDefault="000D7AAE" w:rsidP="000D7AAE">
      <w:pPr>
        <w:pStyle w:val="NormalWeb"/>
      </w:pPr>
      <w:r>
        <w:t xml:space="preserve">(c) </w:t>
      </w:r>
      <w:r w:rsidRPr="00404A41">
        <w:rPr>
          <w:highlight w:val="yellow"/>
        </w:rPr>
        <w:t>A payment bond on the part of the contractor for 100 percent of the contract price</w:t>
      </w:r>
      <w:r>
        <w:t>. A “payment bond” is one executed in connection with a contract to assure payment as required by law of all persons supplying labor and material in the execution of the work provided for in the contract.</w:t>
      </w:r>
    </w:p>
    <w:p w:rsidR="000D7AAE" w:rsidRDefault="00C61C9C" w:rsidP="000D7AAE">
      <w:pPr>
        <w:pStyle w:val="fp"/>
      </w:pPr>
      <w:hyperlink r:id="rId193" w:anchor="_top" w:history="1">
        <w:r w:rsidR="000D7AAE">
          <w:rPr>
            <w:noProof/>
            <w:color w:val="0000FF"/>
          </w:rPr>
          <w:drawing>
            <wp:inline distT="0" distB="0" distL="0" distR="0">
              <wp:extent cx="152400" cy="152400"/>
              <wp:effectExtent l="0" t="0" r="0" b="0"/>
              <wp:docPr id="7" name="Picture 7" descr="return arrow">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D7AAE">
          <w:rPr>
            <w:rStyle w:val="Hyperlink"/>
          </w:rPr>
          <w:t>Back to Top</w:t>
        </w:r>
      </w:hyperlink>
    </w:p>
    <w:p w:rsidR="000D7AAE" w:rsidRDefault="000D7AAE" w:rsidP="000D7AAE">
      <w:pPr>
        <w:pStyle w:val="Heading2"/>
      </w:pPr>
      <w:bookmarkStart w:id="1" w:name="se2.1.200_1327"/>
      <w:bookmarkEnd w:id="1"/>
      <w:r>
        <w:t>§200.327   Contract provisions.</w:t>
      </w:r>
    </w:p>
    <w:p w:rsidR="000D7AAE" w:rsidRDefault="000D7AAE" w:rsidP="000D7AAE">
      <w:pPr>
        <w:pStyle w:val="NormalWeb"/>
      </w:pPr>
      <w:r>
        <w:t>The non-Federal entity's contracts must contain the applicable provisions described in appendix II to this part.</w:t>
      </w:r>
    </w:p>
    <w:p w:rsidR="000D7AAE" w:rsidRPr="000D7AAE" w:rsidRDefault="000D7AAE" w:rsidP="000D7AAE">
      <w:pPr>
        <w:spacing w:after="0"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Appendix II to Part 200 - Contract Provisions for Non-Federal Entity Contracts Under Federal Awards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In addition to other provisions required by the Federal agency or non-Federal entity</w:t>
      </w:r>
      <w:r w:rsidRPr="00404A41">
        <w:rPr>
          <w:rFonts w:ascii="Times New Roman" w:eastAsia="Times New Roman" w:hAnsi="Times New Roman" w:cs="Times New Roman"/>
          <w:sz w:val="24"/>
          <w:szCs w:val="24"/>
          <w:highlight w:val="yellow"/>
        </w:rPr>
        <w:t>, all contracts made by the non-Federal entity under the Federal award must contain provisions covering the following</w:t>
      </w:r>
      <w:r w:rsidRPr="000D7AAE">
        <w:rPr>
          <w:rFonts w:ascii="Times New Roman" w:eastAsia="Times New Roman" w:hAnsi="Times New Roman" w:cs="Times New Roman"/>
          <w:sz w:val="24"/>
          <w:szCs w:val="24"/>
        </w:rPr>
        <w:t xml:space="preserve">, as applicable.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(A) Contracts for more than the simplified acquisition threshold, which is the inflation adjusted amount determined by the Civilian Agency Acquisition Council and the Defense Acquisition Regulations Council (Councils) as authorized by </w:t>
      </w:r>
      <w:hyperlink r:id="rId196" w:history="1">
        <w:r w:rsidRPr="000D7AAE">
          <w:rPr>
            <w:rFonts w:ascii="Times New Roman" w:eastAsia="Times New Roman" w:hAnsi="Times New Roman" w:cs="Times New Roman"/>
            <w:color w:val="0000FF"/>
            <w:sz w:val="24"/>
            <w:szCs w:val="24"/>
            <w:u w:val="single"/>
          </w:rPr>
          <w:t>41 U.S.C. 1908</w:t>
        </w:r>
      </w:hyperlink>
      <w:r w:rsidRPr="000D7AAE">
        <w:rPr>
          <w:rFonts w:ascii="Times New Roman" w:eastAsia="Times New Roman" w:hAnsi="Times New Roman" w:cs="Times New Roman"/>
          <w:sz w:val="24"/>
          <w:szCs w:val="24"/>
        </w:rPr>
        <w:t xml:space="preserve">, </w:t>
      </w:r>
      <w:r w:rsidRPr="00404A41">
        <w:rPr>
          <w:rFonts w:ascii="Times New Roman" w:eastAsia="Times New Roman" w:hAnsi="Times New Roman" w:cs="Times New Roman"/>
          <w:sz w:val="24"/>
          <w:szCs w:val="24"/>
          <w:highlight w:val="yellow"/>
        </w:rPr>
        <w:t>must address administrative, contractual, or legal remedies in instances where contractors violate or breach contract terms, and provide for such sanctions and penalties as appropriate.</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(B) </w:t>
      </w:r>
      <w:r w:rsidRPr="00404A41">
        <w:rPr>
          <w:rFonts w:ascii="Times New Roman" w:eastAsia="Times New Roman" w:hAnsi="Times New Roman" w:cs="Times New Roman"/>
          <w:sz w:val="24"/>
          <w:szCs w:val="24"/>
          <w:highlight w:val="yellow"/>
        </w:rPr>
        <w:t>All contracts in excess of $10,000 must address termination for cause and for convenience by the non-Federal entity</w:t>
      </w:r>
      <w:r w:rsidRPr="000D7AAE">
        <w:rPr>
          <w:rFonts w:ascii="Times New Roman" w:eastAsia="Times New Roman" w:hAnsi="Times New Roman" w:cs="Times New Roman"/>
          <w:sz w:val="24"/>
          <w:szCs w:val="24"/>
        </w:rPr>
        <w:t xml:space="preserve"> including the manner by which it will be effected and the basis for settlement.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(C) </w:t>
      </w:r>
      <w:r w:rsidRPr="00404A41">
        <w:rPr>
          <w:rFonts w:ascii="Times New Roman" w:eastAsia="Times New Roman" w:hAnsi="Times New Roman" w:cs="Times New Roman"/>
          <w:sz w:val="24"/>
          <w:szCs w:val="24"/>
          <w:highlight w:val="yellow"/>
        </w:rPr>
        <w:t>Equal Employment Opportunity.</w:t>
      </w:r>
      <w:r w:rsidRPr="000D7AAE">
        <w:rPr>
          <w:rFonts w:ascii="Times New Roman" w:eastAsia="Times New Roman" w:hAnsi="Times New Roman" w:cs="Times New Roman"/>
          <w:sz w:val="24"/>
          <w:szCs w:val="24"/>
        </w:rPr>
        <w:t xml:space="preserve"> Except as otherwise provided under </w:t>
      </w:r>
      <w:hyperlink r:id="rId197" w:history="1">
        <w:r w:rsidRPr="000D7AAE">
          <w:rPr>
            <w:rFonts w:ascii="Times New Roman" w:eastAsia="Times New Roman" w:hAnsi="Times New Roman" w:cs="Times New Roman"/>
            <w:color w:val="0000FF"/>
            <w:sz w:val="24"/>
            <w:szCs w:val="24"/>
            <w:u w:val="single"/>
          </w:rPr>
          <w:t>41 CFR Part 60</w:t>
        </w:r>
      </w:hyperlink>
      <w:r w:rsidRPr="000D7AAE">
        <w:rPr>
          <w:rFonts w:ascii="Times New Roman" w:eastAsia="Times New Roman" w:hAnsi="Times New Roman" w:cs="Times New Roman"/>
          <w:sz w:val="24"/>
          <w:szCs w:val="24"/>
        </w:rPr>
        <w:t xml:space="preserve">, all contracts that meet the definition of “federally assisted construction contract” in </w:t>
      </w:r>
      <w:hyperlink r:id="rId198" w:history="1">
        <w:r w:rsidRPr="000D7AAE">
          <w:rPr>
            <w:rFonts w:ascii="Times New Roman" w:eastAsia="Times New Roman" w:hAnsi="Times New Roman" w:cs="Times New Roman"/>
            <w:color w:val="0000FF"/>
            <w:sz w:val="24"/>
            <w:szCs w:val="24"/>
            <w:u w:val="single"/>
          </w:rPr>
          <w:t>41 CFR Part 60-1</w:t>
        </w:r>
      </w:hyperlink>
      <w:r w:rsidRPr="000D7AAE">
        <w:rPr>
          <w:rFonts w:ascii="Times New Roman" w:eastAsia="Times New Roman" w:hAnsi="Times New Roman" w:cs="Times New Roman"/>
          <w:sz w:val="24"/>
          <w:szCs w:val="24"/>
        </w:rPr>
        <w:t xml:space="preserve">.3 must include the equal opportunity clause provided under </w:t>
      </w:r>
      <w:hyperlink r:id="rId199" w:history="1">
        <w:r w:rsidRPr="000D7AAE">
          <w:rPr>
            <w:rFonts w:ascii="Times New Roman" w:eastAsia="Times New Roman" w:hAnsi="Times New Roman" w:cs="Times New Roman"/>
            <w:color w:val="0000FF"/>
            <w:sz w:val="24"/>
            <w:szCs w:val="24"/>
            <w:u w:val="single"/>
          </w:rPr>
          <w:t>41</w:t>
        </w:r>
      </w:hyperlink>
      <w:r w:rsidRPr="000D7AAE">
        <w:rPr>
          <w:rFonts w:ascii="Times New Roman" w:eastAsia="Times New Roman" w:hAnsi="Times New Roman" w:cs="Times New Roman"/>
          <w:sz w:val="24"/>
          <w:szCs w:val="24"/>
        </w:rPr>
        <w:t xml:space="preserve"> CFR 60-1.4(b), in accordance with </w:t>
      </w:r>
      <w:hyperlink r:id="rId200" w:history="1">
        <w:r w:rsidRPr="000D7AAE">
          <w:rPr>
            <w:rFonts w:ascii="Times New Roman" w:eastAsia="Times New Roman" w:hAnsi="Times New Roman" w:cs="Times New Roman"/>
            <w:color w:val="0000FF"/>
            <w:sz w:val="24"/>
            <w:szCs w:val="24"/>
            <w:u w:val="single"/>
          </w:rPr>
          <w:t>Executive Order 11246</w:t>
        </w:r>
      </w:hyperlink>
      <w:r w:rsidRPr="000D7AAE">
        <w:rPr>
          <w:rFonts w:ascii="Times New Roman" w:eastAsia="Times New Roman" w:hAnsi="Times New Roman" w:cs="Times New Roman"/>
          <w:sz w:val="24"/>
          <w:szCs w:val="24"/>
        </w:rPr>
        <w:t>, “Equal Employment Opportunity” (</w:t>
      </w:r>
      <w:hyperlink r:id="rId201" w:history="1">
        <w:r w:rsidRPr="000D7AAE">
          <w:rPr>
            <w:rFonts w:ascii="Times New Roman" w:eastAsia="Times New Roman" w:hAnsi="Times New Roman" w:cs="Times New Roman"/>
            <w:color w:val="0000FF"/>
            <w:sz w:val="24"/>
            <w:szCs w:val="24"/>
            <w:u w:val="single"/>
          </w:rPr>
          <w:t>30 FR 12319</w:t>
        </w:r>
      </w:hyperlink>
      <w:r w:rsidRPr="000D7AAE">
        <w:rPr>
          <w:rFonts w:ascii="Times New Roman" w:eastAsia="Times New Roman" w:hAnsi="Times New Roman" w:cs="Times New Roman"/>
          <w:sz w:val="24"/>
          <w:szCs w:val="24"/>
        </w:rPr>
        <w:t xml:space="preserve">, 12935, </w:t>
      </w:r>
      <w:hyperlink r:id="rId202" w:history="1">
        <w:r w:rsidRPr="000D7AAE">
          <w:rPr>
            <w:rFonts w:ascii="Times New Roman" w:eastAsia="Times New Roman" w:hAnsi="Times New Roman" w:cs="Times New Roman"/>
            <w:color w:val="0000FF"/>
            <w:sz w:val="24"/>
            <w:szCs w:val="24"/>
            <w:u w:val="single"/>
          </w:rPr>
          <w:t>3</w:t>
        </w:r>
      </w:hyperlink>
      <w:r w:rsidRPr="000D7AAE">
        <w:rPr>
          <w:rFonts w:ascii="Times New Roman" w:eastAsia="Times New Roman" w:hAnsi="Times New Roman" w:cs="Times New Roman"/>
          <w:sz w:val="24"/>
          <w:szCs w:val="24"/>
        </w:rPr>
        <w:t xml:space="preserve"> CFR Part, 1964-1965 Comp., p. 339), as amended by </w:t>
      </w:r>
      <w:hyperlink r:id="rId203" w:history="1">
        <w:r w:rsidRPr="000D7AAE">
          <w:rPr>
            <w:rFonts w:ascii="Times New Roman" w:eastAsia="Times New Roman" w:hAnsi="Times New Roman" w:cs="Times New Roman"/>
            <w:color w:val="0000FF"/>
            <w:sz w:val="24"/>
            <w:szCs w:val="24"/>
            <w:u w:val="single"/>
          </w:rPr>
          <w:t>Executive Order 11375</w:t>
        </w:r>
      </w:hyperlink>
      <w:r w:rsidRPr="000D7AAE">
        <w:rPr>
          <w:rFonts w:ascii="Times New Roman" w:eastAsia="Times New Roman" w:hAnsi="Times New Roman" w:cs="Times New Roman"/>
          <w:sz w:val="24"/>
          <w:szCs w:val="24"/>
        </w:rPr>
        <w:t xml:space="preserve">, “Amending </w:t>
      </w:r>
      <w:hyperlink r:id="rId204" w:history="1">
        <w:r w:rsidRPr="000D7AAE">
          <w:rPr>
            <w:rFonts w:ascii="Times New Roman" w:eastAsia="Times New Roman" w:hAnsi="Times New Roman" w:cs="Times New Roman"/>
            <w:color w:val="0000FF"/>
            <w:sz w:val="24"/>
            <w:szCs w:val="24"/>
            <w:u w:val="single"/>
          </w:rPr>
          <w:t>Executive Order 11246</w:t>
        </w:r>
      </w:hyperlink>
      <w:r w:rsidRPr="000D7AAE">
        <w:rPr>
          <w:rFonts w:ascii="Times New Roman" w:eastAsia="Times New Roman" w:hAnsi="Times New Roman" w:cs="Times New Roman"/>
          <w:sz w:val="24"/>
          <w:szCs w:val="24"/>
        </w:rPr>
        <w:t xml:space="preserve"> Relating to Equal Employment Opportunity,” and implementing regulations at </w:t>
      </w:r>
      <w:hyperlink r:id="rId205" w:history="1">
        <w:r w:rsidRPr="000D7AAE">
          <w:rPr>
            <w:rFonts w:ascii="Times New Roman" w:eastAsia="Times New Roman" w:hAnsi="Times New Roman" w:cs="Times New Roman"/>
            <w:color w:val="0000FF"/>
            <w:sz w:val="24"/>
            <w:szCs w:val="24"/>
            <w:u w:val="single"/>
          </w:rPr>
          <w:t>41 CFR part 60</w:t>
        </w:r>
      </w:hyperlink>
      <w:r w:rsidRPr="000D7AAE">
        <w:rPr>
          <w:rFonts w:ascii="Times New Roman" w:eastAsia="Times New Roman" w:hAnsi="Times New Roman" w:cs="Times New Roman"/>
          <w:sz w:val="24"/>
          <w:szCs w:val="24"/>
        </w:rPr>
        <w:t xml:space="preserve">, “Office of Federal Contract Compliance Programs, Equal Employment Opportunity, Department of Labor.”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lastRenderedPageBreak/>
        <w:t xml:space="preserve">(D) </w:t>
      </w:r>
      <w:hyperlink r:id="rId206" w:history="1">
        <w:r w:rsidRPr="00404A41">
          <w:rPr>
            <w:rFonts w:ascii="Times New Roman" w:eastAsia="Times New Roman" w:hAnsi="Times New Roman" w:cs="Times New Roman"/>
            <w:color w:val="0000FF"/>
            <w:sz w:val="24"/>
            <w:szCs w:val="24"/>
            <w:highlight w:val="yellow"/>
            <w:u w:val="single"/>
          </w:rPr>
          <w:t>Davis-Bacon Act</w:t>
        </w:r>
      </w:hyperlink>
      <w:r w:rsidRPr="00404A41">
        <w:rPr>
          <w:rFonts w:ascii="Times New Roman" w:eastAsia="Times New Roman" w:hAnsi="Times New Roman" w:cs="Times New Roman"/>
          <w:sz w:val="24"/>
          <w:szCs w:val="24"/>
          <w:highlight w:val="yellow"/>
        </w:rPr>
        <w:t>, as amended (</w:t>
      </w:r>
      <w:hyperlink r:id="rId207" w:history="1">
        <w:r w:rsidRPr="00404A41">
          <w:rPr>
            <w:rFonts w:ascii="Times New Roman" w:eastAsia="Times New Roman" w:hAnsi="Times New Roman" w:cs="Times New Roman"/>
            <w:color w:val="0000FF"/>
            <w:sz w:val="24"/>
            <w:szCs w:val="24"/>
            <w:highlight w:val="yellow"/>
            <w:u w:val="single"/>
          </w:rPr>
          <w:t>40</w:t>
        </w:r>
      </w:hyperlink>
      <w:r w:rsidRPr="00404A41">
        <w:rPr>
          <w:rFonts w:ascii="Times New Roman" w:eastAsia="Times New Roman" w:hAnsi="Times New Roman" w:cs="Times New Roman"/>
          <w:sz w:val="24"/>
          <w:szCs w:val="24"/>
          <w:highlight w:val="yellow"/>
        </w:rPr>
        <w:t xml:space="preserve"> U.S.C. </w:t>
      </w:r>
      <w:hyperlink r:id="rId208" w:history="1">
        <w:r w:rsidRPr="00404A41">
          <w:rPr>
            <w:rFonts w:ascii="Times New Roman" w:eastAsia="Times New Roman" w:hAnsi="Times New Roman" w:cs="Times New Roman"/>
            <w:color w:val="0000FF"/>
            <w:sz w:val="24"/>
            <w:szCs w:val="24"/>
            <w:highlight w:val="yellow"/>
            <w:u w:val="single"/>
          </w:rPr>
          <w:t>3141</w:t>
        </w:r>
      </w:hyperlink>
      <w:r w:rsidRPr="00404A41">
        <w:rPr>
          <w:rFonts w:ascii="Times New Roman" w:eastAsia="Times New Roman" w:hAnsi="Times New Roman" w:cs="Times New Roman"/>
          <w:sz w:val="24"/>
          <w:szCs w:val="24"/>
          <w:highlight w:val="yellow"/>
        </w:rPr>
        <w:t>-</w:t>
      </w:r>
      <w:hyperlink r:id="rId209" w:history="1">
        <w:r w:rsidRPr="00404A41">
          <w:rPr>
            <w:rFonts w:ascii="Times New Roman" w:eastAsia="Times New Roman" w:hAnsi="Times New Roman" w:cs="Times New Roman"/>
            <w:color w:val="0000FF"/>
            <w:sz w:val="24"/>
            <w:szCs w:val="24"/>
            <w:highlight w:val="yellow"/>
            <w:u w:val="single"/>
          </w:rPr>
          <w:t>3148</w:t>
        </w:r>
      </w:hyperlink>
      <w:r w:rsidRPr="00404A41">
        <w:rPr>
          <w:rFonts w:ascii="Times New Roman" w:eastAsia="Times New Roman" w:hAnsi="Times New Roman" w:cs="Times New Roman"/>
          <w:sz w:val="24"/>
          <w:szCs w:val="24"/>
          <w:highlight w:val="yellow"/>
        </w:rPr>
        <w:t>).</w:t>
      </w:r>
      <w:r w:rsidRPr="000D7AAE">
        <w:rPr>
          <w:rFonts w:ascii="Times New Roman" w:eastAsia="Times New Roman" w:hAnsi="Times New Roman" w:cs="Times New Roman"/>
          <w:sz w:val="24"/>
          <w:szCs w:val="24"/>
        </w:rPr>
        <w:t xml:space="preserve"> When required by Federal program legislation, </w:t>
      </w:r>
      <w:r w:rsidRPr="00404A41">
        <w:rPr>
          <w:rFonts w:ascii="Times New Roman" w:eastAsia="Times New Roman" w:hAnsi="Times New Roman" w:cs="Times New Roman"/>
          <w:sz w:val="24"/>
          <w:szCs w:val="24"/>
          <w:highlight w:val="yellow"/>
        </w:rPr>
        <w:t>all prime construction contracts in excess of $2,000</w:t>
      </w:r>
      <w:r w:rsidRPr="000D7AAE">
        <w:rPr>
          <w:rFonts w:ascii="Times New Roman" w:eastAsia="Times New Roman" w:hAnsi="Times New Roman" w:cs="Times New Roman"/>
          <w:sz w:val="24"/>
          <w:szCs w:val="24"/>
        </w:rPr>
        <w:t xml:space="preserve"> awarded by non-Federal entities must include a provision for compliance with the </w:t>
      </w:r>
      <w:hyperlink r:id="rId210" w:history="1">
        <w:r w:rsidRPr="000D7AAE">
          <w:rPr>
            <w:rFonts w:ascii="Times New Roman" w:eastAsia="Times New Roman" w:hAnsi="Times New Roman" w:cs="Times New Roman"/>
            <w:color w:val="0000FF"/>
            <w:sz w:val="24"/>
            <w:szCs w:val="24"/>
            <w:u w:val="single"/>
          </w:rPr>
          <w:t>Davis-Bacon Act</w:t>
        </w:r>
      </w:hyperlink>
      <w:r w:rsidRPr="000D7AAE">
        <w:rPr>
          <w:rFonts w:ascii="Times New Roman" w:eastAsia="Times New Roman" w:hAnsi="Times New Roman" w:cs="Times New Roman"/>
          <w:sz w:val="24"/>
          <w:szCs w:val="24"/>
        </w:rPr>
        <w:t xml:space="preserve"> (</w:t>
      </w:r>
      <w:hyperlink r:id="rId211" w:history="1">
        <w:r w:rsidRPr="000D7AAE">
          <w:rPr>
            <w:rFonts w:ascii="Times New Roman" w:eastAsia="Times New Roman" w:hAnsi="Times New Roman" w:cs="Times New Roman"/>
            <w:color w:val="0000FF"/>
            <w:sz w:val="24"/>
            <w:szCs w:val="24"/>
            <w:u w:val="single"/>
          </w:rPr>
          <w:t>40</w:t>
        </w:r>
      </w:hyperlink>
      <w:r w:rsidRPr="000D7AAE">
        <w:rPr>
          <w:rFonts w:ascii="Times New Roman" w:eastAsia="Times New Roman" w:hAnsi="Times New Roman" w:cs="Times New Roman"/>
          <w:sz w:val="24"/>
          <w:szCs w:val="24"/>
        </w:rPr>
        <w:t xml:space="preserve"> U.S.C. </w:t>
      </w:r>
      <w:hyperlink r:id="rId212" w:history="1">
        <w:r w:rsidRPr="000D7AAE">
          <w:rPr>
            <w:rFonts w:ascii="Times New Roman" w:eastAsia="Times New Roman" w:hAnsi="Times New Roman" w:cs="Times New Roman"/>
            <w:color w:val="0000FF"/>
            <w:sz w:val="24"/>
            <w:szCs w:val="24"/>
            <w:u w:val="single"/>
          </w:rPr>
          <w:t>3141</w:t>
        </w:r>
      </w:hyperlink>
      <w:r w:rsidRPr="000D7AAE">
        <w:rPr>
          <w:rFonts w:ascii="Times New Roman" w:eastAsia="Times New Roman" w:hAnsi="Times New Roman" w:cs="Times New Roman"/>
          <w:sz w:val="24"/>
          <w:szCs w:val="24"/>
        </w:rPr>
        <w:t>-</w:t>
      </w:r>
      <w:hyperlink r:id="rId213" w:history="1">
        <w:r w:rsidRPr="000D7AAE">
          <w:rPr>
            <w:rFonts w:ascii="Times New Roman" w:eastAsia="Times New Roman" w:hAnsi="Times New Roman" w:cs="Times New Roman"/>
            <w:color w:val="0000FF"/>
            <w:sz w:val="24"/>
            <w:szCs w:val="24"/>
            <w:u w:val="single"/>
          </w:rPr>
          <w:t>3144</w:t>
        </w:r>
      </w:hyperlink>
      <w:r w:rsidRPr="000D7AAE">
        <w:rPr>
          <w:rFonts w:ascii="Times New Roman" w:eastAsia="Times New Roman" w:hAnsi="Times New Roman" w:cs="Times New Roman"/>
          <w:sz w:val="24"/>
          <w:szCs w:val="24"/>
        </w:rPr>
        <w:t xml:space="preserve">, and </w:t>
      </w:r>
      <w:hyperlink r:id="rId214" w:history="1">
        <w:r w:rsidRPr="000D7AAE">
          <w:rPr>
            <w:rFonts w:ascii="Times New Roman" w:eastAsia="Times New Roman" w:hAnsi="Times New Roman" w:cs="Times New Roman"/>
            <w:color w:val="0000FF"/>
            <w:sz w:val="24"/>
            <w:szCs w:val="24"/>
            <w:u w:val="single"/>
          </w:rPr>
          <w:t>3146</w:t>
        </w:r>
      </w:hyperlink>
      <w:r w:rsidRPr="000D7AAE">
        <w:rPr>
          <w:rFonts w:ascii="Times New Roman" w:eastAsia="Times New Roman" w:hAnsi="Times New Roman" w:cs="Times New Roman"/>
          <w:sz w:val="24"/>
          <w:szCs w:val="24"/>
        </w:rPr>
        <w:t>-</w:t>
      </w:r>
      <w:hyperlink r:id="rId215" w:history="1">
        <w:r w:rsidRPr="000D7AAE">
          <w:rPr>
            <w:rFonts w:ascii="Times New Roman" w:eastAsia="Times New Roman" w:hAnsi="Times New Roman" w:cs="Times New Roman"/>
            <w:color w:val="0000FF"/>
            <w:sz w:val="24"/>
            <w:szCs w:val="24"/>
            <w:u w:val="single"/>
          </w:rPr>
          <w:t>3148</w:t>
        </w:r>
      </w:hyperlink>
      <w:r w:rsidRPr="000D7AAE">
        <w:rPr>
          <w:rFonts w:ascii="Times New Roman" w:eastAsia="Times New Roman" w:hAnsi="Times New Roman" w:cs="Times New Roman"/>
          <w:sz w:val="24"/>
          <w:szCs w:val="24"/>
        </w:rPr>
        <w:t>) as supplemented by Department of Labor regulations (</w:t>
      </w:r>
      <w:hyperlink r:id="rId216" w:history="1">
        <w:r w:rsidRPr="000D7AAE">
          <w:rPr>
            <w:rFonts w:ascii="Times New Roman" w:eastAsia="Times New Roman" w:hAnsi="Times New Roman" w:cs="Times New Roman"/>
            <w:color w:val="0000FF"/>
            <w:sz w:val="24"/>
            <w:szCs w:val="24"/>
            <w:u w:val="single"/>
          </w:rPr>
          <w:t>29 CFR Part 5</w:t>
        </w:r>
      </w:hyperlink>
      <w:r w:rsidRPr="000D7AAE">
        <w:rPr>
          <w:rFonts w:ascii="Times New Roman" w:eastAsia="Times New Roman" w:hAnsi="Times New Roman" w:cs="Times New Roman"/>
          <w:sz w:val="24"/>
          <w:szCs w:val="24"/>
        </w:rPr>
        <w:t xml:space="preserve">, “Labor Standards Provisions Applicable to Contracts Covering Federally Financed and Assisted Construction”). In accordance with the statute, contractors must be required to pay wages to laborers and mechanics at a rate not less than the </w:t>
      </w:r>
      <w:r w:rsidRPr="00404A41">
        <w:rPr>
          <w:rFonts w:ascii="Times New Roman" w:eastAsia="Times New Roman" w:hAnsi="Times New Roman" w:cs="Times New Roman"/>
          <w:sz w:val="24"/>
          <w:szCs w:val="24"/>
          <w:highlight w:val="yellow"/>
        </w:rPr>
        <w:t>prevailing wages</w:t>
      </w:r>
      <w:r w:rsidRPr="000D7AAE">
        <w:rPr>
          <w:rFonts w:ascii="Times New Roman" w:eastAsia="Times New Roman" w:hAnsi="Times New Roman" w:cs="Times New Roman"/>
          <w:sz w:val="24"/>
          <w:szCs w:val="24"/>
        </w:rPr>
        <w:t xml:space="preserve"> specified in a wage determination made by the Secretary of Labor. In addition, contractors must be required to </w:t>
      </w:r>
      <w:r w:rsidRPr="00404A41">
        <w:rPr>
          <w:rFonts w:ascii="Times New Roman" w:eastAsia="Times New Roman" w:hAnsi="Times New Roman" w:cs="Times New Roman"/>
          <w:sz w:val="24"/>
          <w:szCs w:val="24"/>
          <w:highlight w:val="yellow"/>
        </w:rPr>
        <w:t>pay wages not less than once a week.</w:t>
      </w:r>
      <w:r w:rsidRPr="000D7AAE">
        <w:rPr>
          <w:rFonts w:ascii="Times New Roman" w:eastAsia="Times New Roman" w:hAnsi="Times New Roman" w:cs="Times New Roman"/>
          <w:sz w:val="24"/>
          <w:szCs w:val="24"/>
        </w:rPr>
        <w:t xml:space="preserve"> The non-Federal entity must place a copy of the current prevailing wage determination issued by the Department of Labor in each solicitation. The decision to award a contract or subcontract must be conditioned upon the acceptance of the wage determination. </w:t>
      </w:r>
      <w:r w:rsidRPr="00404A41">
        <w:rPr>
          <w:rFonts w:ascii="Times New Roman" w:eastAsia="Times New Roman" w:hAnsi="Times New Roman" w:cs="Times New Roman"/>
          <w:sz w:val="24"/>
          <w:szCs w:val="24"/>
          <w:highlight w:val="green"/>
        </w:rPr>
        <w:t>The non-Federal entity must report all suspected or reported violations to the Federal awarding agency</w:t>
      </w:r>
      <w:r w:rsidRPr="000D7AAE">
        <w:rPr>
          <w:rFonts w:ascii="Times New Roman" w:eastAsia="Times New Roman" w:hAnsi="Times New Roman" w:cs="Times New Roman"/>
          <w:sz w:val="24"/>
          <w:szCs w:val="24"/>
        </w:rPr>
        <w:t>. The contracts must also include a provision for compliance with the Copeland “Anti-Kickback” Act (</w:t>
      </w:r>
      <w:hyperlink r:id="rId217" w:history="1">
        <w:r w:rsidRPr="000D7AAE">
          <w:rPr>
            <w:rFonts w:ascii="Times New Roman" w:eastAsia="Times New Roman" w:hAnsi="Times New Roman" w:cs="Times New Roman"/>
            <w:color w:val="0000FF"/>
            <w:sz w:val="24"/>
            <w:szCs w:val="24"/>
            <w:u w:val="single"/>
          </w:rPr>
          <w:t>40 U.S.C. 3145</w:t>
        </w:r>
      </w:hyperlink>
      <w:r w:rsidRPr="000D7AAE">
        <w:rPr>
          <w:rFonts w:ascii="Times New Roman" w:eastAsia="Times New Roman" w:hAnsi="Times New Roman" w:cs="Times New Roman"/>
          <w:sz w:val="24"/>
          <w:szCs w:val="24"/>
        </w:rPr>
        <w:t>), as supplemented by Department of Labor regulations (</w:t>
      </w:r>
      <w:hyperlink r:id="rId218" w:history="1">
        <w:r w:rsidRPr="000D7AAE">
          <w:rPr>
            <w:rFonts w:ascii="Times New Roman" w:eastAsia="Times New Roman" w:hAnsi="Times New Roman" w:cs="Times New Roman"/>
            <w:color w:val="0000FF"/>
            <w:sz w:val="24"/>
            <w:szCs w:val="24"/>
            <w:u w:val="single"/>
          </w:rPr>
          <w:t>29 CFR Part 3</w:t>
        </w:r>
      </w:hyperlink>
      <w:r w:rsidRPr="000D7AAE">
        <w:rPr>
          <w:rFonts w:ascii="Times New Roman" w:eastAsia="Times New Roman" w:hAnsi="Times New Roman" w:cs="Times New Roman"/>
          <w:sz w:val="24"/>
          <w:szCs w:val="24"/>
        </w:rPr>
        <w:t xml:space="preserve">, “Contractors and Subcontractors on Public Building or Public Work Financed in Whole or in Part by Loans or Grants from the United States”). The Act provides that each contractor or </w:t>
      </w:r>
      <w:proofErr w:type="spellStart"/>
      <w:r w:rsidRPr="000D7AAE">
        <w:rPr>
          <w:rFonts w:ascii="Times New Roman" w:eastAsia="Times New Roman" w:hAnsi="Times New Roman" w:cs="Times New Roman"/>
          <w:sz w:val="24"/>
          <w:szCs w:val="24"/>
        </w:rPr>
        <w:t>subrecipient</w:t>
      </w:r>
      <w:proofErr w:type="spellEnd"/>
      <w:r w:rsidRPr="000D7AAE">
        <w:rPr>
          <w:rFonts w:ascii="Times New Roman" w:eastAsia="Times New Roman" w:hAnsi="Times New Roman" w:cs="Times New Roman"/>
          <w:sz w:val="24"/>
          <w:szCs w:val="24"/>
        </w:rPr>
        <w:t xml:space="preserve"> must be prohibited from inducing, by any means, any person employed in the construction, completion, or repair of public work, to give up any part of the compensation to which he or she is otherwise entitled. </w:t>
      </w:r>
      <w:r w:rsidRPr="00404A41">
        <w:rPr>
          <w:rFonts w:ascii="Times New Roman" w:eastAsia="Times New Roman" w:hAnsi="Times New Roman" w:cs="Times New Roman"/>
          <w:sz w:val="24"/>
          <w:szCs w:val="24"/>
          <w:highlight w:val="green"/>
        </w:rPr>
        <w:t>The non-Federal entity must report all suspected or reported violations to the Federal awarding agency.</w:t>
      </w:r>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(E) </w:t>
      </w:r>
      <w:hyperlink r:id="rId219" w:history="1">
        <w:r w:rsidRPr="000D7AAE">
          <w:rPr>
            <w:rFonts w:ascii="Times New Roman" w:eastAsia="Times New Roman" w:hAnsi="Times New Roman" w:cs="Times New Roman"/>
            <w:color w:val="0000FF"/>
            <w:sz w:val="24"/>
            <w:szCs w:val="24"/>
            <w:u w:val="single"/>
          </w:rPr>
          <w:t>Contract Work Hours and Safety Standards Act</w:t>
        </w:r>
      </w:hyperlink>
      <w:r w:rsidRPr="000D7AAE">
        <w:rPr>
          <w:rFonts w:ascii="Times New Roman" w:eastAsia="Times New Roman" w:hAnsi="Times New Roman" w:cs="Times New Roman"/>
          <w:sz w:val="24"/>
          <w:szCs w:val="24"/>
        </w:rPr>
        <w:t xml:space="preserve"> (</w:t>
      </w:r>
      <w:hyperlink r:id="rId220" w:history="1">
        <w:r w:rsidRPr="000D7AAE">
          <w:rPr>
            <w:rFonts w:ascii="Times New Roman" w:eastAsia="Times New Roman" w:hAnsi="Times New Roman" w:cs="Times New Roman"/>
            <w:color w:val="0000FF"/>
            <w:sz w:val="24"/>
            <w:szCs w:val="24"/>
            <w:u w:val="single"/>
          </w:rPr>
          <w:t>40</w:t>
        </w:r>
      </w:hyperlink>
      <w:r w:rsidRPr="000D7AAE">
        <w:rPr>
          <w:rFonts w:ascii="Times New Roman" w:eastAsia="Times New Roman" w:hAnsi="Times New Roman" w:cs="Times New Roman"/>
          <w:sz w:val="24"/>
          <w:szCs w:val="24"/>
        </w:rPr>
        <w:t xml:space="preserve"> U.S.C. </w:t>
      </w:r>
      <w:hyperlink r:id="rId221" w:history="1">
        <w:r w:rsidRPr="000D7AAE">
          <w:rPr>
            <w:rFonts w:ascii="Times New Roman" w:eastAsia="Times New Roman" w:hAnsi="Times New Roman" w:cs="Times New Roman"/>
            <w:color w:val="0000FF"/>
            <w:sz w:val="24"/>
            <w:szCs w:val="24"/>
            <w:u w:val="single"/>
          </w:rPr>
          <w:t>3701</w:t>
        </w:r>
      </w:hyperlink>
      <w:r w:rsidRPr="000D7AAE">
        <w:rPr>
          <w:rFonts w:ascii="Times New Roman" w:eastAsia="Times New Roman" w:hAnsi="Times New Roman" w:cs="Times New Roman"/>
          <w:sz w:val="24"/>
          <w:szCs w:val="24"/>
        </w:rPr>
        <w:t>-</w:t>
      </w:r>
      <w:hyperlink r:id="rId222" w:history="1">
        <w:r w:rsidRPr="000D7AAE">
          <w:rPr>
            <w:rFonts w:ascii="Times New Roman" w:eastAsia="Times New Roman" w:hAnsi="Times New Roman" w:cs="Times New Roman"/>
            <w:color w:val="0000FF"/>
            <w:sz w:val="24"/>
            <w:szCs w:val="24"/>
            <w:u w:val="single"/>
          </w:rPr>
          <w:t>3708</w:t>
        </w:r>
      </w:hyperlink>
      <w:r w:rsidRPr="000D7AAE">
        <w:rPr>
          <w:rFonts w:ascii="Times New Roman" w:eastAsia="Times New Roman" w:hAnsi="Times New Roman" w:cs="Times New Roman"/>
          <w:sz w:val="24"/>
          <w:szCs w:val="24"/>
        </w:rPr>
        <w:t xml:space="preserve">). Where applicable, all contracts awarded by the non-Federal entity in excess of $100,000 that involve the employment of mechanics or laborers must include a provision for compliance with </w:t>
      </w:r>
      <w:hyperlink r:id="rId223" w:history="1">
        <w:r w:rsidRPr="000D7AAE">
          <w:rPr>
            <w:rFonts w:ascii="Times New Roman" w:eastAsia="Times New Roman" w:hAnsi="Times New Roman" w:cs="Times New Roman"/>
            <w:color w:val="0000FF"/>
            <w:sz w:val="24"/>
            <w:szCs w:val="24"/>
            <w:u w:val="single"/>
          </w:rPr>
          <w:t>40</w:t>
        </w:r>
      </w:hyperlink>
      <w:r w:rsidRPr="000D7AAE">
        <w:rPr>
          <w:rFonts w:ascii="Times New Roman" w:eastAsia="Times New Roman" w:hAnsi="Times New Roman" w:cs="Times New Roman"/>
          <w:sz w:val="24"/>
          <w:szCs w:val="24"/>
        </w:rPr>
        <w:t xml:space="preserve"> U.S.C. </w:t>
      </w:r>
      <w:hyperlink r:id="rId224" w:history="1">
        <w:r w:rsidRPr="000D7AAE">
          <w:rPr>
            <w:rFonts w:ascii="Times New Roman" w:eastAsia="Times New Roman" w:hAnsi="Times New Roman" w:cs="Times New Roman"/>
            <w:color w:val="0000FF"/>
            <w:sz w:val="24"/>
            <w:szCs w:val="24"/>
            <w:u w:val="single"/>
          </w:rPr>
          <w:t>3702</w:t>
        </w:r>
      </w:hyperlink>
      <w:r w:rsidRPr="000D7AAE">
        <w:rPr>
          <w:rFonts w:ascii="Times New Roman" w:eastAsia="Times New Roman" w:hAnsi="Times New Roman" w:cs="Times New Roman"/>
          <w:sz w:val="24"/>
          <w:szCs w:val="24"/>
        </w:rPr>
        <w:t xml:space="preserve"> and </w:t>
      </w:r>
      <w:hyperlink r:id="rId225" w:history="1">
        <w:r w:rsidRPr="000D7AAE">
          <w:rPr>
            <w:rFonts w:ascii="Times New Roman" w:eastAsia="Times New Roman" w:hAnsi="Times New Roman" w:cs="Times New Roman"/>
            <w:color w:val="0000FF"/>
            <w:sz w:val="24"/>
            <w:szCs w:val="24"/>
            <w:u w:val="single"/>
          </w:rPr>
          <w:t>3704</w:t>
        </w:r>
      </w:hyperlink>
      <w:r w:rsidRPr="000D7AAE">
        <w:rPr>
          <w:rFonts w:ascii="Times New Roman" w:eastAsia="Times New Roman" w:hAnsi="Times New Roman" w:cs="Times New Roman"/>
          <w:sz w:val="24"/>
          <w:szCs w:val="24"/>
        </w:rPr>
        <w:t>, as supplemented by Department of Labor regulations (</w:t>
      </w:r>
      <w:hyperlink r:id="rId226" w:history="1">
        <w:r w:rsidRPr="000D7AAE">
          <w:rPr>
            <w:rFonts w:ascii="Times New Roman" w:eastAsia="Times New Roman" w:hAnsi="Times New Roman" w:cs="Times New Roman"/>
            <w:color w:val="0000FF"/>
            <w:sz w:val="24"/>
            <w:szCs w:val="24"/>
            <w:u w:val="single"/>
          </w:rPr>
          <w:t>29 CFR Part 5</w:t>
        </w:r>
      </w:hyperlink>
      <w:r w:rsidRPr="000D7AAE">
        <w:rPr>
          <w:rFonts w:ascii="Times New Roman" w:eastAsia="Times New Roman" w:hAnsi="Times New Roman" w:cs="Times New Roman"/>
          <w:sz w:val="24"/>
          <w:szCs w:val="24"/>
        </w:rPr>
        <w:t xml:space="preserve">). Under </w:t>
      </w:r>
      <w:hyperlink r:id="rId227" w:history="1">
        <w:r w:rsidRPr="000D7AAE">
          <w:rPr>
            <w:rFonts w:ascii="Times New Roman" w:eastAsia="Times New Roman" w:hAnsi="Times New Roman" w:cs="Times New Roman"/>
            <w:color w:val="0000FF"/>
            <w:sz w:val="24"/>
            <w:szCs w:val="24"/>
            <w:u w:val="single"/>
          </w:rPr>
          <w:t>40 U.S.C. 3702</w:t>
        </w:r>
      </w:hyperlink>
      <w:r w:rsidRPr="000D7AAE">
        <w:rPr>
          <w:rFonts w:ascii="Times New Roman" w:eastAsia="Times New Roman" w:hAnsi="Times New Roman" w:cs="Times New Roman"/>
          <w:sz w:val="24"/>
          <w:szCs w:val="24"/>
        </w:rPr>
        <w:t xml:space="preserve"> of the Act, each contractor must be required to compute the wages of every mechanic and laborer on the basis of a standard work week of 40 hours. </w:t>
      </w:r>
      <w:r w:rsidRPr="00404A41">
        <w:rPr>
          <w:rFonts w:ascii="Times New Roman" w:eastAsia="Times New Roman" w:hAnsi="Times New Roman" w:cs="Times New Roman"/>
          <w:sz w:val="24"/>
          <w:szCs w:val="24"/>
          <w:highlight w:val="green"/>
        </w:rPr>
        <w:t>Work in excess of the standard work week is permissible provided that the worker is compensated at a rate of not less than one and a half times the basic rate of pay</w:t>
      </w:r>
      <w:r w:rsidRPr="000D7AAE">
        <w:rPr>
          <w:rFonts w:ascii="Times New Roman" w:eastAsia="Times New Roman" w:hAnsi="Times New Roman" w:cs="Times New Roman"/>
          <w:sz w:val="24"/>
          <w:szCs w:val="24"/>
        </w:rPr>
        <w:t xml:space="preserve"> for all hours worked in excess of 40 hours in the work week. The requirements of </w:t>
      </w:r>
      <w:hyperlink r:id="rId228" w:history="1">
        <w:r w:rsidRPr="000D7AAE">
          <w:rPr>
            <w:rFonts w:ascii="Times New Roman" w:eastAsia="Times New Roman" w:hAnsi="Times New Roman" w:cs="Times New Roman"/>
            <w:color w:val="0000FF"/>
            <w:sz w:val="24"/>
            <w:szCs w:val="24"/>
            <w:u w:val="single"/>
          </w:rPr>
          <w:t>40 U.S.C. 3704</w:t>
        </w:r>
      </w:hyperlink>
      <w:r w:rsidRPr="000D7AAE">
        <w:rPr>
          <w:rFonts w:ascii="Times New Roman" w:eastAsia="Times New Roman" w:hAnsi="Times New Roman" w:cs="Times New Roman"/>
          <w:sz w:val="24"/>
          <w:szCs w:val="24"/>
        </w:rPr>
        <w:t xml:space="preserve">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(F) Rights to Inventions Made Under a Contract or Agreement. If the Federal award meets the definition of “funding agreement” under </w:t>
      </w:r>
      <w:hyperlink r:id="rId229" w:history="1">
        <w:r w:rsidRPr="000D7AAE">
          <w:rPr>
            <w:rFonts w:ascii="Times New Roman" w:eastAsia="Times New Roman" w:hAnsi="Times New Roman" w:cs="Times New Roman"/>
            <w:color w:val="0000FF"/>
            <w:sz w:val="24"/>
            <w:szCs w:val="24"/>
            <w:u w:val="single"/>
          </w:rPr>
          <w:t>37 CFR § 401.2</w:t>
        </w:r>
      </w:hyperlink>
      <w:r w:rsidRPr="000D7AAE">
        <w:rPr>
          <w:rFonts w:ascii="Times New Roman" w:eastAsia="Times New Roman" w:hAnsi="Times New Roman" w:cs="Times New Roman"/>
          <w:sz w:val="24"/>
          <w:szCs w:val="24"/>
        </w:rPr>
        <w:t xml:space="preserve"> (a) and the recipient or </w:t>
      </w:r>
      <w:proofErr w:type="spellStart"/>
      <w:r w:rsidRPr="000D7AAE">
        <w:rPr>
          <w:rFonts w:ascii="Times New Roman" w:eastAsia="Times New Roman" w:hAnsi="Times New Roman" w:cs="Times New Roman"/>
          <w:sz w:val="24"/>
          <w:szCs w:val="24"/>
        </w:rPr>
        <w:t>subrecipient</w:t>
      </w:r>
      <w:proofErr w:type="spellEnd"/>
      <w:r w:rsidRPr="000D7AAE">
        <w:rPr>
          <w:rFonts w:ascii="Times New Roman" w:eastAsia="Times New Roman" w:hAnsi="Times New Roman" w:cs="Times New Roman"/>
          <w:sz w:val="24"/>
          <w:szCs w:val="24"/>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0D7AAE">
        <w:rPr>
          <w:rFonts w:ascii="Times New Roman" w:eastAsia="Times New Roman" w:hAnsi="Times New Roman" w:cs="Times New Roman"/>
          <w:sz w:val="24"/>
          <w:szCs w:val="24"/>
        </w:rPr>
        <w:t>subrecipient</w:t>
      </w:r>
      <w:proofErr w:type="spellEnd"/>
      <w:r w:rsidRPr="000D7AAE">
        <w:rPr>
          <w:rFonts w:ascii="Times New Roman" w:eastAsia="Times New Roman" w:hAnsi="Times New Roman" w:cs="Times New Roman"/>
          <w:sz w:val="24"/>
          <w:szCs w:val="24"/>
        </w:rPr>
        <w:t xml:space="preserve"> must comply with the requirements of </w:t>
      </w:r>
      <w:hyperlink r:id="rId230" w:history="1">
        <w:r w:rsidRPr="000D7AAE">
          <w:rPr>
            <w:rFonts w:ascii="Times New Roman" w:eastAsia="Times New Roman" w:hAnsi="Times New Roman" w:cs="Times New Roman"/>
            <w:color w:val="0000FF"/>
            <w:sz w:val="24"/>
            <w:szCs w:val="24"/>
            <w:u w:val="single"/>
          </w:rPr>
          <w:t>37 CFR Part 401</w:t>
        </w:r>
      </w:hyperlink>
      <w:r w:rsidRPr="000D7AAE">
        <w:rPr>
          <w:rFonts w:ascii="Times New Roman" w:eastAsia="Times New Roman" w:hAnsi="Times New Roman" w:cs="Times New Roman"/>
          <w:sz w:val="24"/>
          <w:szCs w:val="24"/>
        </w:rPr>
        <w:t xml:space="preserve">, “Rights to Inventions Made by Nonprofit Organizations and Small Business Firms Under Government Grants, Contracts and Cooperative Agreements,” and any implementing regulations issued by the awarding agency.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(G) </w:t>
      </w:r>
      <w:hyperlink r:id="rId231" w:history="1">
        <w:r w:rsidRPr="000D7AAE">
          <w:rPr>
            <w:rFonts w:ascii="Times New Roman" w:eastAsia="Times New Roman" w:hAnsi="Times New Roman" w:cs="Times New Roman"/>
            <w:color w:val="0000FF"/>
            <w:sz w:val="24"/>
            <w:szCs w:val="24"/>
            <w:u w:val="single"/>
          </w:rPr>
          <w:t>Clean Air Act</w:t>
        </w:r>
      </w:hyperlink>
      <w:r w:rsidRPr="000D7AAE">
        <w:rPr>
          <w:rFonts w:ascii="Times New Roman" w:eastAsia="Times New Roman" w:hAnsi="Times New Roman" w:cs="Times New Roman"/>
          <w:sz w:val="24"/>
          <w:szCs w:val="24"/>
        </w:rPr>
        <w:t xml:space="preserve"> (</w:t>
      </w:r>
      <w:hyperlink r:id="rId232" w:history="1">
        <w:r w:rsidRPr="000D7AAE">
          <w:rPr>
            <w:rFonts w:ascii="Times New Roman" w:eastAsia="Times New Roman" w:hAnsi="Times New Roman" w:cs="Times New Roman"/>
            <w:color w:val="0000FF"/>
            <w:sz w:val="24"/>
            <w:szCs w:val="24"/>
            <w:u w:val="single"/>
          </w:rPr>
          <w:t>42</w:t>
        </w:r>
      </w:hyperlink>
      <w:r w:rsidRPr="000D7AAE">
        <w:rPr>
          <w:rFonts w:ascii="Times New Roman" w:eastAsia="Times New Roman" w:hAnsi="Times New Roman" w:cs="Times New Roman"/>
          <w:sz w:val="24"/>
          <w:szCs w:val="24"/>
        </w:rPr>
        <w:t xml:space="preserve"> U.S.C. </w:t>
      </w:r>
      <w:hyperlink r:id="rId233" w:history="1">
        <w:r w:rsidRPr="000D7AAE">
          <w:rPr>
            <w:rFonts w:ascii="Times New Roman" w:eastAsia="Times New Roman" w:hAnsi="Times New Roman" w:cs="Times New Roman"/>
            <w:color w:val="0000FF"/>
            <w:sz w:val="24"/>
            <w:szCs w:val="24"/>
            <w:u w:val="single"/>
          </w:rPr>
          <w:t>7401</w:t>
        </w:r>
      </w:hyperlink>
      <w:r w:rsidRPr="000D7AAE">
        <w:rPr>
          <w:rFonts w:ascii="Times New Roman" w:eastAsia="Times New Roman" w:hAnsi="Times New Roman" w:cs="Times New Roman"/>
          <w:sz w:val="24"/>
          <w:szCs w:val="24"/>
        </w:rPr>
        <w:t>-</w:t>
      </w:r>
      <w:hyperlink r:id="rId234" w:history="1">
        <w:r w:rsidRPr="000D7AAE">
          <w:rPr>
            <w:rFonts w:ascii="Times New Roman" w:eastAsia="Times New Roman" w:hAnsi="Times New Roman" w:cs="Times New Roman"/>
            <w:color w:val="0000FF"/>
            <w:sz w:val="24"/>
            <w:szCs w:val="24"/>
            <w:u w:val="single"/>
          </w:rPr>
          <w:t>7671q</w:t>
        </w:r>
      </w:hyperlink>
      <w:r w:rsidRPr="000D7AAE">
        <w:rPr>
          <w:rFonts w:ascii="Times New Roman" w:eastAsia="Times New Roman" w:hAnsi="Times New Roman" w:cs="Times New Roman"/>
          <w:sz w:val="24"/>
          <w:szCs w:val="24"/>
        </w:rPr>
        <w:t xml:space="preserve">.) and the </w:t>
      </w:r>
      <w:hyperlink r:id="rId235" w:history="1">
        <w:r w:rsidRPr="000D7AAE">
          <w:rPr>
            <w:rFonts w:ascii="Times New Roman" w:eastAsia="Times New Roman" w:hAnsi="Times New Roman" w:cs="Times New Roman"/>
            <w:color w:val="0000FF"/>
            <w:sz w:val="24"/>
            <w:szCs w:val="24"/>
            <w:u w:val="single"/>
          </w:rPr>
          <w:t>Federal Water Pollution Control Act</w:t>
        </w:r>
      </w:hyperlink>
      <w:r w:rsidRPr="000D7AAE">
        <w:rPr>
          <w:rFonts w:ascii="Times New Roman" w:eastAsia="Times New Roman" w:hAnsi="Times New Roman" w:cs="Times New Roman"/>
          <w:sz w:val="24"/>
          <w:szCs w:val="24"/>
        </w:rPr>
        <w:t xml:space="preserve"> (</w:t>
      </w:r>
      <w:hyperlink r:id="rId236" w:history="1">
        <w:r w:rsidRPr="000D7AAE">
          <w:rPr>
            <w:rFonts w:ascii="Times New Roman" w:eastAsia="Times New Roman" w:hAnsi="Times New Roman" w:cs="Times New Roman"/>
            <w:color w:val="0000FF"/>
            <w:sz w:val="24"/>
            <w:szCs w:val="24"/>
            <w:u w:val="single"/>
          </w:rPr>
          <w:t>33</w:t>
        </w:r>
      </w:hyperlink>
      <w:r w:rsidRPr="000D7AAE">
        <w:rPr>
          <w:rFonts w:ascii="Times New Roman" w:eastAsia="Times New Roman" w:hAnsi="Times New Roman" w:cs="Times New Roman"/>
          <w:sz w:val="24"/>
          <w:szCs w:val="24"/>
        </w:rPr>
        <w:t xml:space="preserve"> U.S.C. </w:t>
      </w:r>
      <w:hyperlink r:id="rId237" w:history="1">
        <w:r w:rsidRPr="000D7AAE">
          <w:rPr>
            <w:rFonts w:ascii="Times New Roman" w:eastAsia="Times New Roman" w:hAnsi="Times New Roman" w:cs="Times New Roman"/>
            <w:color w:val="0000FF"/>
            <w:sz w:val="24"/>
            <w:szCs w:val="24"/>
            <w:u w:val="single"/>
          </w:rPr>
          <w:t>1251</w:t>
        </w:r>
      </w:hyperlink>
      <w:r w:rsidRPr="000D7AAE">
        <w:rPr>
          <w:rFonts w:ascii="Times New Roman" w:eastAsia="Times New Roman" w:hAnsi="Times New Roman" w:cs="Times New Roman"/>
          <w:sz w:val="24"/>
          <w:szCs w:val="24"/>
        </w:rPr>
        <w:t>-</w:t>
      </w:r>
      <w:hyperlink r:id="rId238" w:history="1">
        <w:r w:rsidRPr="000D7AAE">
          <w:rPr>
            <w:rFonts w:ascii="Times New Roman" w:eastAsia="Times New Roman" w:hAnsi="Times New Roman" w:cs="Times New Roman"/>
            <w:color w:val="0000FF"/>
            <w:sz w:val="24"/>
            <w:szCs w:val="24"/>
            <w:u w:val="single"/>
          </w:rPr>
          <w:t>1387</w:t>
        </w:r>
      </w:hyperlink>
      <w:r w:rsidRPr="000D7AAE">
        <w:rPr>
          <w:rFonts w:ascii="Times New Roman" w:eastAsia="Times New Roman" w:hAnsi="Times New Roman" w:cs="Times New Roman"/>
          <w:sz w:val="24"/>
          <w:szCs w:val="24"/>
        </w:rPr>
        <w:t xml:space="preserve">), as amended - </w:t>
      </w:r>
      <w:r w:rsidRPr="00404A41">
        <w:rPr>
          <w:rFonts w:ascii="Times New Roman" w:eastAsia="Times New Roman" w:hAnsi="Times New Roman" w:cs="Times New Roman"/>
          <w:sz w:val="24"/>
          <w:szCs w:val="24"/>
          <w:highlight w:val="yellow"/>
        </w:rPr>
        <w:t xml:space="preserve">Contracts and </w:t>
      </w:r>
      <w:proofErr w:type="spellStart"/>
      <w:r w:rsidRPr="00404A41">
        <w:rPr>
          <w:rFonts w:ascii="Times New Roman" w:eastAsia="Times New Roman" w:hAnsi="Times New Roman" w:cs="Times New Roman"/>
          <w:sz w:val="24"/>
          <w:szCs w:val="24"/>
          <w:highlight w:val="yellow"/>
        </w:rPr>
        <w:t>subgrants</w:t>
      </w:r>
      <w:proofErr w:type="spellEnd"/>
      <w:r w:rsidRPr="00404A41">
        <w:rPr>
          <w:rFonts w:ascii="Times New Roman" w:eastAsia="Times New Roman" w:hAnsi="Times New Roman" w:cs="Times New Roman"/>
          <w:sz w:val="24"/>
          <w:szCs w:val="24"/>
          <w:highlight w:val="yellow"/>
        </w:rPr>
        <w:t xml:space="preserve"> of amounts in excess of $150,000 </w:t>
      </w:r>
      <w:r w:rsidRPr="00404A41">
        <w:rPr>
          <w:rFonts w:ascii="Times New Roman" w:eastAsia="Times New Roman" w:hAnsi="Times New Roman" w:cs="Times New Roman"/>
          <w:sz w:val="24"/>
          <w:szCs w:val="24"/>
          <w:highlight w:val="yellow"/>
        </w:rPr>
        <w:lastRenderedPageBreak/>
        <w:t xml:space="preserve">must contain a provision that requires the non-Federal award to agree to comply with all applicable standards, orders or regulations issued pursuant to the </w:t>
      </w:r>
      <w:hyperlink r:id="rId239" w:history="1">
        <w:r w:rsidRPr="00404A41">
          <w:rPr>
            <w:rFonts w:ascii="Times New Roman" w:eastAsia="Times New Roman" w:hAnsi="Times New Roman" w:cs="Times New Roman"/>
            <w:color w:val="0000FF"/>
            <w:sz w:val="24"/>
            <w:szCs w:val="24"/>
            <w:highlight w:val="yellow"/>
            <w:u w:val="single"/>
          </w:rPr>
          <w:t>Clean Air Act</w:t>
        </w:r>
      </w:hyperlink>
      <w:r w:rsidRPr="00404A41">
        <w:rPr>
          <w:rFonts w:ascii="Times New Roman" w:eastAsia="Times New Roman" w:hAnsi="Times New Roman" w:cs="Times New Roman"/>
          <w:sz w:val="24"/>
          <w:szCs w:val="24"/>
          <w:highlight w:val="yellow"/>
        </w:rPr>
        <w:t xml:space="preserve"> (</w:t>
      </w:r>
      <w:hyperlink r:id="rId240" w:history="1">
        <w:r w:rsidRPr="00404A41">
          <w:rPr>
            <w:rFonts w:ascii="Times New Roman" w:eastAsia="Times New Roman" w:hAnsi="Times New Roman" w:cs="Times New Roman"/>
            <w:color w:val="0000FF"/>
            <w:sz w:val="24"/>
            <w:szCs w:val="24"/>
            <w:highlight w:val="yellow"/>
            <w:u w:val="single"/>
          </w:rPr>
          <w:t>42</w:t>
        </w:r>
      </w:hyperlink>
      <w:r w:rsidRPr="00404A41">
        <w:rPr>
          <w:rFonts w:ascii="Times New Roman" w:eastAsia="Times New Roman" w:hAnsi="Times New Roman" w:cs="Times New Roman"/>
          <w:sz w:val="24"/>
          <w:szCs w:val="24"/>
          <w:highlight w:val="yellow"/>
        </w:rPr>
        <w:t xml:space="preserve"> U.S.C. </w:t>
      </w:r>
      <w:hyperlink r:id="rId241" w:history="1">
        <w:r w:rsidRPr="00404A41">
          <w:rPr>
            <w:rFonts w:ascii="Times New Roman" w:eastAsia="Times New Roman" w:hAnsi="Times New Roman" w:cs="Times New Roman"/>
            <w:color w:val="0000FF"/>
            <w:sz w:val="24"/>
            <w:szCs w:val="24"/>
            <w:highlight w:val="yellow"/>
            <w:u w:val="single"/>
          </w:rPr>
          <w:t>7401</w:t>
        </w:r>
      </w:hyperlink>
      <w:r w:rsidRPr="00404A41">
        <w:rPr>
          <w:rFonts w:ascii="Times New Roman" w:eastAsia="Times New Roman" w:hAnsi="Times New Roman" w:cs="Times New Roman"/>
          <w:sz w:val="24"/>
          <w:szCs w:val="24"/>
          <w:highlight w:val="yellow"/>
        </w:rPr>
        <w:t>-</w:t>
      </w:r>
      <w:hyperlink r:id="rId242" w:history="1">
        <w:r w:rsidRPr="00404A41">
          <w:rPr>
            <w:rFonts w:ascii="Times New Roman" w:eastAsia="Times New Roman" w:hAnsi="Times New Roman" w:cs="Times New Roman"/>
            <w:color w:val="0000FF"/>
            <w:sz w:val="24"/>
            <w:szCs w:val="24"/>
            <w:highlight w:val="yellow"/>
            <w:u w:val="single"/>
          </w:rPr>
          <w:t>7671q</w:t>
        </w:r>
      </w:hyperlink>
      <w:r w:rsidRPr="00404A41">
        <w:rPr>
          <w:rFonts w:ascii="Times New Roman" w:eastAsia="Times New Roman" w:hAnsi="Times New Roman" w:cs="Times New Roman"/>
          <w:sz w:val="24"/>
          <w:szCs w:val="24"/>
          <w:highlight w:val="yellow"/>
        </w:rPr>
        <w:t xml:space="preserve">) and the </w:t>
      </w:r>
      <w:hyperlink r:id="rId243" w:history="1">
        <w:r w:rsidRPr="00404A41">
          <w:rPr>
            <w:rFonts w:ascii="Times New Roman" w:eastAsia="Times New Roman" w:hAnsi="Times New Roman" w:cs="Times New Roman"/>
            <w:color w:val="0000FF"/>
            <w:sz w:val="24"/>
            <w:szCs w:val="24"/>
            <w:highlight w:val="yellow"/>
            <w:u w:val="single"/>
          </w:rPr>
          <w:t>Federal Water Pollution Control Act</w:t>
        </w:r>
      </w:hyperlink>
      <w:r w:rsidRPr="000D7AAE">
        <w:rPr>
          <w:rFonts w:ascii="Times New Roman" w:eastAsia="Times New Roman" w:hAnsi="Times New Roman" w:cs="Times New Roman"/>
          <w:sz w:val="24"/>
          <w:szCs w:val="24"/>
        </w:rPr>
        <w:t xml:space="preserve"> as amended (</w:t>
      </w:r>
      <w:hyperlink r:id="rId244" w:history="1">
        <w:r w:rsidRPr="000D7AAE">
          <w:rPr>
            <w:rFonts w:ascii="Times New Roman" w:eastAsia="Times New Roman" w:hAnsi="Times New Roman" w:cs="Times New Roman"/>
            <w:color w:val="0000FF"/>
            <w:sz w:val="24"/>
            <w:szCs w:val="24"/>
            <w:u w:val="single"/>
          </w:rPr>
          <w:t>33</w:t>
        </w:r>
      </w:hyperlink>
      <w:r w:rsidRPr="000D7AAE">
        <w:rPr>
          <w:rFonts w:ascii="Times New Roman" w:eastAsia="Times New Roman" w:hAnsi="Times New Roman" w:cs="Times New Roman"/>
          <w:sz w:val="24"/>
          <w:szCs w:val="24"/>
        </w:rPr>
        <w:t xml:space="preserve"> U.S.C. </w:t>
      </w:r>
      <w:hyperlink r:id="rId245" w:history="1">
        <w:r w:rsidRPr="000D7AAE">
          <w:rPr>
            <w:rFonts w:ascii="Times New Roman" w:eastAsia="Times New Roman" w:hAnsi="Times New Roman" w:cs="Times New Roman"/>
            <w:color w:val="0000FF"/>
            <w:sz w:val="24"/>
            <w:szCs w:val="24"/>
            <w:u w:val="single"/>
          </w:rPr>
          <w:t>1251</w:t>
        </w:r>
      </w:hyperlink>
      <w:r w:rsidRPr="000D7AAE">
        <w:rPr>
          <w:rFonts w:ascii="Times New Roman" w:eastAsia="Times New Roman" w:hAnsi="Times New Roman" w:cs="Times New Roman"/>
          <w:sz w:val="24"/>
          <w:szCs w:val="24"/>
        </w:rPr>
        <w:t>-</w:t>
      </w:r>
      <w:hyperlink r:id="rId246" w:history="1">
        <w:r w:rsidRPr="000D7AAE">
          <w:rPr>
            <w:rFonts w:ascii="Times New Roman" w:eastAsia="Times New Roman" w:hAnsi="Times New Roman" w:cs="Times New Roman"/>
            <w:color w:val="0000FF"/>
            <w:sz w:val="24"/>
            <w:szCs w:val="24"/>
            <w:u w:val="single"/>
          </w:rPr>
          <w:t>1387</w:t>
        </w:r>
      </w:hyperlink>
      <w:r w:rsidRPr="000D7AAE">
        <w:rPr>
          <w:rFonts w:ascii="Times New Roman" w:eastAsia="Times New Roman" w:hAnsi="Times New Roman" w:cs="Times New Roman"/>
          <w:sz w:val="24"/>
          <w:szCs w:val="24"/>
        </w:rPr>
        <w:t xml:space="preserve">). Violations must be reported to the Federal awarding agency and the Regional Office of the Environmental Protection Agency (EPA).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(H) </w:t>
      </w:r>
      <w:r w:rsidRPr="00404A41">
        <w:rPr>
          <w:rFonts w:ascii="Times New Roman" w:eastAsia="Times New Roman" w:hAnsi="Times New Roman" w:cs="Times New Roman"/>
          <w:sz w:val="24"/>
          <w:szCs w:val="24"/>
          <w:highlight w:val="yellow"/>
        </w:rPr>
        <w:t>Debarment and Suspension</w:t>
      </w:r>
      <w:r w:rsidRPr="000D7AAE">
        <w:rPr>
          <w:rFonts w:ascii="Times New Roman" w:eastAsia="Times New Roman" w:hAnsi="Times New Roman" w:cs="Times New Roman"/>
          <w:sz w:val="24"/>
          <w:szCs w:val="24"/>
        </w:rPr>
        <w:t xml:space="preserve"> (Executive Orders 12549 and 12689) - A contract award (see </w:t>
      </w:r>
      <w:hyperlink r:id="rId247" w:history="1">
        <w:r w:rsidRPr="000D7AAE">
          <w:rPr>
            <w:rFonts w:ascii="Times New Roman" w:eastAsia="Times New Roman" w:hAnsi="Times New Roman" w:cs="Times New Roman"/>
            <w:color w:val="0000FF"/>
            <w:sz w:val="24"/>
            <w:szCs w:val="24"/>
            <w:u w:val="single"/>
          </w:rPr>
          <w:t>2 CFR 180.220</w:t>
        </w:r>
      </w:hyperlink>
      <w:r w:rsidRPr="000D7AAE">
        <w:rPr>
          <w:rFonts w:ascii="Times New Roman" w:eastAsia="Times New Roman" w:hAnsi="Times New Roman" w:cs="Times New Roman"/>
          <w:sz w:val="24"/>
          <w:szCs w:val="24"/>
        </w:rPr>
        <w:t xml:space="preserve">) must not be made to parties listed on the </w:t>
      </w:r>
      <w:proofErr w:type="spellStart"/>
      <w:r w:rsidRPr="000D7AAE">
        <w:rPr>
          <w:rFonts w:ascii="Times New Roman" w:eastAsia="Times New Roman" w:hAnsi="Times New Roman" w:cs="Times New Roman"/>
          <w:sz w:val="24"/>
          <w:szCs w:val="24"/>
        </w:rPr>
        <w:t>governmentwide</w:t>
      </w:r>
      <w:proofErr w:type="spellEnd"/>
      <w:r w:rsidRPr="000D7AAE">
        <w:rPr>
          <w:rFonts w:ascii="Times New Roman" w:eastAsia="Times New Roman" w:hAnsi="Times New Roman" w:cs="Times New Roman"/>
          <w:sz w:val="24"/>
          <w:szCs w:val="24"/>
        </w:rPr>
        <w:t xml:space="preserve"> exclusions in the System for Award Management (SAM), in accordance with the OMB guidelines at </w:t>
      </w:r>
      <w:hyperlink r:id="rId248" w:history="1">
        <w:r w:rsidRPr="000D7AAE">
          <w:rPr>
            <w:rFonts w:ascii="Times New Roman" w:eastAsia="Times New Roman" w:hAnsi="Times New Roman" w:cs="Times New Roman"/>
            <w:color w:val="0000FF"/>
            <w:sz w:val="24"/>
            <w:szCs w:val="24"/>
            <w:u w:val="single"/>
          </w:rPr>
          <w:t>2</w:t>
        </w:r>
      </w:hyperlink>
      <w:r w:rsidRPr="000D7AAE">
        <w:rPr>
          <w:rFonts w:ascii="Times New Roman" w:eastAsia="Times New Roman" w:hAnsi="Times New Roman" w:cs="Times New Roman"/>
          <w:sz w:val="24"/>
          <w:szCs w:val="24"/>
        </w:rPr>
        <w:t xml:space="preserve"> CFR 180 that implement Executive Orders 12549 (</w:t>
      </w:r>
      <w:hyperlink r:id="rId249" w:history="1">
        <w:r w:rsidRPr="000D7AAE">
          <w:rPr>
            <w:rFonts w:ascii="Times New Roman" w:eastAsia="Times New Roman" w:hAnsi="Times New Roman" w:cs="Times New Roman"/>
            <w:color w:val="0000FF"/>
            <w:sz w:val="24"/>
            <w:szCs w:val="24"/>
            <w:u w:val="single"/>
          </w:rPr>
          <w:t>3 CFR part 1986</w:t>
        </w:r>
      </w:hyperlink>
      <w:r w:rsidRPr="000D7AAE">
        <w:rPr>
          <w:rFonts w:ascii="Times New Roman" w:eastAsia="Times New Roman" w:hAnsi="Times New Roman" w:cs="Times New Roman"/>
          <w:sz w:val="24"/>
          <w:szCs w:val="24"/>
        </w:rPr>
        <w:t xml:space="preserve"> Comp., p. 189) and 12689 (</w:t>
      </w:r>
      <w:hyperlink r:id="rId250" w:history="1">
        <w:r w:rsidRPr="000D7AAE">
          <w:rPr>
            <w:rFonts w:ascii="Times New Roman" w:eastAsia="Times New Roman" w:hAnsi="Times New Roman" w:cs="Times New Roman"/>
            <w:color w:val="0000FF"/>
            <w:sz w:val="24"/>
            <w:szCs w:val="24"/>
            <w:u w:val="single"/>
          </w:rPr>
          <w:t>3 CFR part 1989</w:t>
        </w:r>
      </w:hyperlink>
      <w:r w:rsidRPr="000D7AAE">
        <w:rPr>
          <w:rFonts w:ascii="Times New Roman" w:eastAsia="Times New Roman" w:hAnsi="Times New Roman" w:cs="Times New Roman"/>
          <w:sz w:val="24"/>
          <w:szCs w:val="24"/>
        </w:rPr>
        <w:t xml:space="preserve"> Comp., p. 235), “Debarment and Suspension.” SAM Exclusions contains the names of parties debarred, suspended, or otherwise excluded by agencies, as well as parties declared ineligible under statutory or regulatory authority other than </w:t>
      </w:r>
      <w:hyperlink r:id="rId251" w:history="1">
        <w:r w:rsidRPr="000D7AAE">
          <w:rPr>
            <w:rFonts w:ascii="Times New Roman" w:eastAsia="Times New Roman" w:hAnsi="Times New Roman" w:cs="Times New Roman"/>
            <w:color w:val="0000FF"/>
            <w:sz w:val="24"/>
            <w:szCs w:val="24"/>
            <w:u w:val="single"/>
          </w:rPr>
          <w:t>Executive Order 12549</w:t>
        </w:r>
      </w:hyperlink>
      <w:r w:rsidRPr="000D7AAE">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(I) </w:t>
      </w:r>
      <w:r w:rsidRPr="00404A41">
        <w:rPr>
          <w:rFonts w:ascii="Times New Roman" w:eastAsia="Times New Roman" w:hAnsi="Times New Roman" w:cs="Times New Roman"/>
          <w:sz w:val="24"/>
          <w:szCs w:val="24"/>
          <w:highlight w:val="yellow"/>
        </w:rPr>
        <w:t>Byrd Anti-Lobbying Amendment</w:t>
      </w:r>
      <w:r w:rsidRPr="000D7AAE">
        <w:rPr>
          <w:rFonts w:ascii="Times New Roman" w:eastAsia="Times New Roman" w:hAnsi="Times New Roman" w:cs="Times New Roman"/>
          <w:sz w:val="24"/>
          <w:szCs w:val="24"/>
        </w:rPr>
        <w:t xml:space="preserve"> (</w:t>
      </w:r>
      <w:hyperlink r:id="rId252" w:history="1">
        <w:r w:rsidRPr="000D7AAE">
          <w:rPr>
            <w:rFonts w:ascii="Times New Roman" w:eastAsia="Times New Roman" w:hAnsi="Times New Roman" w:cs="Times New Roman"/>
            <w:color w:val="0000FF"/>
            <w:sz w:val="24"/>
            <w:szCs w:val="24"/>
            <w:u w:val="single"/>
          </w:rPr>
          <w:t>31 U.S.C. 1352</w:t>
        </w:r>
      </w:hyperlink>
      <w:r w:rsidRPr="000D7AAE">
        <w:rPr>
          <w:rFonts w:ascii="Times New Roman" w:eastAsia="Times New Roman" w:hAnsi="Times New Roman" w:cs="Times New Roman"/>
          <w:sz w:val="24"/>
          <w:szCs w:val="24"/>
        </w:rPr>
        <w:t xml:space="preserve">)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253" w:history="1">
        <w:r w:rsidRPr="000D7AAE">
          <w:rPr>
            <w:rFonts w:ascii="Times New Roman" w:eastAsia="Times New Roman" w:hAnsi="Times New Roman" w:cs="Times New Roman"/>
            <w:color w:val="0000FF"/>
            <w:sz w:val="24"/>
            <w:szCs w:val="24"/>
            <w:u w:val="single"/>
          </w:rPr>
          <w:t>31 U.S.C. 1352</w:t>
        </w:r>
      </w:hyperlink>
      <w:r w:rsidRPr="000D7AAE">
        <w:rPr>
          <w:rFonts w:ascii="Times New Roman" w:eastAsia="Times New Roman" w:hAnsi="Times New Roman" w:cs="Times New Roman"/>
          <w:sz w:val="24"/>
          <w:szCs w:val="24"/>
        </w:rPr>
        <w:t xml:space="preserve">. Each tier must also disclose any lobbying with non-Federal funds that takes place in connection with obtaining any Federal award. Such disclosures are forwarded from tier to </w:t>
      </w:r>
      <w:proofErr w:type="spellStart"/>
      <w:r w:rsidRPr="000D7AAE">
        <w:rPr>
          <w:rFonts w:ascii="Times New Roman" w:eastAsia="Times New Roman" w:hAnsi="Times New Roman" w:cs="Times New Roman"/>
          <w:sz w:val="24"/>
          <w:szCs w:val="24"/>
        </w:rPr>
        <w:t>tier</w:t>
      </w:r>
      <w:proofErr w:type="spellEnd"/>
      <w:r w:rsidRPr="000D7AAE">
        <w:rPr>
          <w:rFonts w:ascii="Times New Roman" w:eastAsia="Times New Roman" w:hAnsi="Times New Roman" w:cs="Times New Roman"/>
          <w:sz w:val="24"/>
          <w:szCs w:val="24"/>
        </w:rPr>
        <w:t xml:space="preserve"> up to the non-Federal award.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(J) See </w:t>
      </w:r>
      <w:hyperlink r:id="rId254" w:history="1">
        <w:r w:rsidRPr="000D7AAE">
          <w:rPr>
            <w:rFonts w:ascii="Times New Roman" w:eastAsia="Times New Roman" w:hAnsi="Times New Roman" w:cs="Times New Roman"/>
            <w:color w:val="0000FF"/>
            <w:sz w:val="24"/>
            <w:szCs w:val="24"/>
            <w:u w:val="single"/>
          </w:rPr>
          <w:t>§ 200.323</w:t>
        </w:r>
      </w:hyperlink>
      <w:r w:rsidRPr="000D7AAE">
        <w:rPr>
          <w:rFonts w:ascii="Times New Roman" w:eastAsia="Times New Roman" w:hAnsi="Times New Roman" w:cs="Times New Roman"/>
          <w:sz w:val="24"/>
          <w:szCs w:val="24"/>
        </w:rPr>
        <w:t xml:space="preserve">. </w:t>
      </w:r>
    </w:p>
    <w:p w:rsid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(K) See </w:t>
      </w:r>
      <w:hyperlink r:id="rId255" w:history="1">
        <w:r w:rsidRPr="000D7AAE">
          <w:rPr>
            <w:rFonts w:ascii="Times New Roman" w:eastAsia="Times New Roman" w:hAnsi="Times New Roman" w:cs="Times New Roman"/>
            <w:color w:val="0000FF"/>
            <w:sz w:val="24"/>
            <w:szCs w:val="24"/>
            <w:u w:val="single"/>
          </w:rPr>
          <w:t>§ 200.216</w:t>
        </w:r>
      </w:hyperlink>
      <w:r w:rsidRPr="000D7AAE">
        <w:rPr>
          <w:rFonts w:ascii="Times New Roman" w:eastAsia="Times New Roman" w:hAnsi="Times New Roman" w:cs="Times New Roman"/>
          <w:sz w:val="24"/>
          <w:szCs w:val="24"/>
        </w:rPr>
        <w:t xml:space="preserve">. </w:t>
      </w:r>
    </w:p>
    <w:p w:rsidR="00D90375" w:rsidRPr="00D90375" w:rsidRDefault="00D90375" w:rsidP="00D90375">
      <w:pPr>
        <w:spacing w:after="0"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200.216 Prohibition on certain telecommunications and video surveillance services or equipment.</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(a) </w:t>
      </w:r>
      <w:hyperlink r:id="rId256" w:history="1">
        <w:r w:rsidRPr="00D90375">
          <w:rPr>
            <w:rFonts w:ascii="Times New Roman" w:eastAsia="Times New Roman" w:hAnsi="Times New Roman" w:cs="Times New Roman"/>
            <w:color w:val="0000FF"/>
            <w:sz w:val="24"/>
            <w:szCs w:val="24"/>
            <w:u w:val="single"/>
          </w:rPr>
          <w:t>Recipients</w:t>
        </w:r>
      </w:hyperlink>
      <w:r w:rsidRPr="00D90375">
        <w:rPr>
          <w:rFonts w:ascii="Times New Roman" w:eastAsia="Times New Roman" w:hAnsi="Times New Roman" w:cs="Times New Roman"/>
          <w:sz w:val="24"/>
          <w:szCs w:val="24"/>
        </w:rPr>
        <w:t xml:space="preserve"> and sub </w:t>
      </w:r>
      <w:hyperlink r:id="rId257" w:history="1">
        <w:r w:rsidRPr="00D90375">
          <w:rPr>
            <w:rFonts w:ascii="Times New Roman" w:eastAsia="Times New Roman" w:hAnsi="Times New Roman" w:cs="Times New Roman"/>
            <w:color w:val="0000FF"/>
            <w:sz w:val="24"/>
            <w:szCs w:val="24"/>
            <w:u w:val="single"/>
          </w:rPr>
          <w:t>recipients</w:t>
        </w:r>
      </w:hyperlink>
      <w:r w:rsidRPr="00D90375">
        <w:rPr>
          <w:rFonts w:ascii="Times New Roman" w:eastAsia="Times New Roman" w:hAnsi="Times New Roman" w:cs="Times New Roman"/>
          <w:sz w:val="24"/>
          <w:szCs w:val="24"/>
        </w:rPr>
        <w:t xml:space="preserve"> are prohibited from obligating or expending </w:t>
      </w:r>
      <w:hyperlink r:id="rId258" w:history="1">
        <w:r w:rsidRPr="00D90375">
          <w:rPr>
            <w:rFonts w:ascii="Times New Roman" w:eastAsia="Times New Roman" w:hAnsi="Times New Roman" w:cs="Times New Roman"/>
            <w:color w:val="0000FF"/>
            <w:sz w:val="24"/>
            <w:szCs w:val="24"/>
            <w:u w:val="single"/>
          </w:rPr>
          <w:t>loan</w:t>
        </w:r>
      </w:hyperlink>
      <w:r w:rsidRPr="00D90375">
        <w:rPr>
          <w:rFonts w:ascii="Times New Roman" w:eastAsia="Times New Roman" w:hAnsi="Times New Roman" w:cs="Times New Roman"/>
          <w:sz w:val="24"/>
          <w:szCs w:val="24"/>
        </w:rPr>
        <w:t xml:space="preserve"> or grant funds to: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(1) Procure or obtain;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(2) Extend or renew a </w:t>
      </w:r>
      <w:hyperlink r:id="rId259" w:history="1">
        <w:r w:rsidRPr="00D90375">
          <w:rPr>
            <w:rFonts w:ascii="Times New Roman" w:eastAsia="Times New Roman" w:hAnsi="Times New Roman" w:cs="Times New Roman"/>
            <w:color w:val="0000FF"/>
            <w:sz w:val="24"/>
            <w:szCs w:val="24"/>
            <w:u w:val="single"/>
          </w:rPr>
          <w:t>contract</w:t>
        </w:r>
      </w:hyperlink>
      <w:r w:rsidRPr="00D90375">
        <w:rPr>
          <w:rFonts w:ascii="Times New Roman" w:eastAsia="Times New Roman" w:hAnsi="Times New Roman" w:cs="Times New Roman"/>
          <w:sz w:val="24"/>
          <w:szCs w:val="24"/>
        </w:rPr>
        <w:t xml:space="preserve"> to procure or obtain; or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(3) Enter into a </w:t>
      </w:r>
      <w:hyperlink r:id="rId260" w:history="1">
        <w:r w:rsidRPr="00D90375">
          <w:rPr>
            <w:rFonts w:ascii="Times New Roman" w:eastAsia="Times New Roman" w:hAnsi="Times New Roman" w:cs="Times New Roman"/>
            <w:color w:val="0000FF"/>
            <w:sz w:val="24"/>
            <w:szCs w:val="24"/>
            <w:u w:val="single"/>
          </w:rPr>
          <w:t>contract</w:t>
        </w:r>
      </w:hyperlink>
      <w:r w:rsidRPr="00D90375">
        <w:rPr>
          <w:rFonts w:ascii="Times New Roman" w:eastAsia="Times New Roman" w:hAnsi="Times New Roman" w:cs="Times New Roman"/>
          <w:sz w:val="24"/>
          <w:szCs w:val="24"/>
        </w:rPr>
        <w:t xml:space="preserve">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261" w:history="1">
        <w:r w:rsidRPr="00D90375">
          <w:rPr>
            <w:rFonts w:ascii="Times New Roman" w:eastAsia="Times New Roman" w:hAnsi="Times New Roman" w:cs="Times New Roman"/>
            <w:color w:val="0000FF"/>
            <w:sz w:val="24"/>
            <w:szCs w:val="24"/>
            <w:u w:val="single"/>
          </w:rPr>
          <w:t>Public Law 115-232</w:t>
        </w:r>
      </w:hyperlink>
      <w:r w:rsidRPr="00D90375">
        <w:rPr>
          <w:rFonts w:ascii="Times New Roman" w:eastAsia="Times New Roman" w:hAnsi="Times New Roman" w:cs="Times New Roman"/>
          <w:sz w:val="24"/>
          <w:szCs w:val="24"/>
        </w:rPr>
        <w:t xml:space="preserve">, section 889, covered telecommunications equipment is telecommunications equipment produced by Huawei Technologies Company or ZTE Corporation (or any </w:t>
      </w:r>
      <w:hyperlink r:id="rId262" w:history="1">
        <w:r w:rsidRPr="00D90375">
          <w:rPr>
            <w:rFonts w:ascii="Times New Roman" w:eastAsia="Times New Roman" w:hAnsi="Times New Roman" w:cs="Times New Roman"/>
            <w:color w:val="0000FF"/>
            <w:sz w:val="24"/>
            <w:szCs w:val="24"/>
            <w:u w:val="single"/>
          </w:rPr>
          <w:t>subsidiary</w:t>
        </w:r>
      </w:hyperlink>
      <w:r w:rsidRPr="00D90375">
        <w:rPr>
          <w:rFonts w:ascii="Times New Roman" w:eastAsia="Times New Roman" w:hAnsi="Times New Roman" w:cs="Times New Roman"/>
          <w:sz w:val="24"/>
          <w:szCs w:val="24"/>
        </w:rPr>
        <w:t xml:space="preserve"> or affiliate of such entities).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lastRenderedPageBreak/>
        <w:t>(</w:t>
      </w:r>
      <w:proofErr w:type="spellStart"/>
      <w:r w:rsidRPr="00D90375">
        <w:rPr>
          <w:rFonts w:ascii="Times New Roman" w:eastAsia="Times New Roman" w:hAnsi="Times New Roman" w:cs="Times New Roman"/>
          <w:sz w:val="24"/>
          <w:szCs w:val="24"/>
        </w:rPr>
        <w:t>i</w:t>
      </w:r>
      <w:proofErr w:type="spellEnd"/>
      <w:r w:rsidRPr="00D90375">
        <w:rPr>
          <w:rFonts w:ascii="Times New Roman" w:eastAsia="Times New Roman" w:hAnsi="Times New Roman" w:cs="Times New Roman"/>
          <w:sz w:val="24"/>
          <w:szCs w:val="24"/>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D90375">
        <w:rPr>
          <w:rFonts w:ascii="Times New Roman" w:eastAsia="Times New Roman" w:hAnsi="Times New Roman" w:cs="Times New Roman"/>
          <w:sz w:val="24"/>
          <w:szCs w:val="24"/>
        </w:rPr>
        <w:t>Hytera</w:t>
      </w:r>
      <w:proofErr w:type="spellEnd"/>
      <w:r w:rsidRPr="00D90375">
        <w:rPr>
          <w:rFonts w:ascii="Times New Roman" w:eastAsia="Times New Roman" w:hAnsi="Times New Roman" w:cs="Times New Roman"/>
          <w:sz w:val="24"/>
          <w:szCs w:val="24"/>
        </w:rPr>
        <w:t xml:space="preserve"> Communications Corporation, Hangzhou </w:t>
      </w:r>
      <w:proofErr w:type="spellStart"/>
      <w:r w:rsidRPr="00D90375">
        <w:rPr>
          <w:rFonts w:ascii="Times New Roman" w:eastAsia="Times New Roman" w:hAnsi="Times New Roman" w:cs="Times New Roman"/>
          <w:sz w:val="24"/>
          <w:szCs w:val="24"/>
        </w:rPr>
        <w:t>Hikvision</w:t>
      </w:r>
      <w:proofErr w:type="spellEnd"/>
      <w:r w:rsidRPr="00D90375">
        <w:rPr>
          <w:rFonts w:ascii="Times New Roman" w:eastAsia="Times New Roman" w:hAnsi="Times New Roman" w:cs="Times New Roman"/>
          <w:sz w:val="24"/>
          <w:szCs w:val="24"/>
        </w:rPr>
        <w:t xml:space="preserve"> Digital Technology Company, or </w:t>
      </w:r>
      <w:proofErr w:type="spellStart"/>
      <w:r w:rsidRPr="00D90375">
        <w:rPr>
          <w:rFonts w:ascii="Times New Roman" w:eastAsia="Times New Roman" w:hAnsi="Times New Roman" w:cs="Times New Roman"/>
          <w:sz w:val="24"/>
          <w:szCs w:val="24"/>
        </w:rPr>
        <w:t>Dahua</w:t>
      </w:r>
      <w:proofErr w:type="spellEnd"/>
      <w:r w:rsidRPr="00D90375">
        <w:rPr>
          <w:rFonts w:ascii="Times New Roman" w:eastAsia="Times New Roman" w:hAnsi="Times New Roman" w:cs="Times New Roman"/>
          <w:sz w:val="24"/>
          <w:szCs w:val="24"/>
        </w:rPr>
        <w:t xml:space="preserve"> Technology Company (or any </w:t>
      </w:r>
      <w:hyperlink r:id="rId263" w:history="1">
        <w:r w:rsidRPr="00D90375">
          <w:rPr>
            <w:rFonts w:ascii="Times New Roman" w:eastAsia="Times New Roman" w:hAnsi="Times New Roman" w:cs="Times New Roman"/>
            <w:color w:val="0000FF"/>
            <w:sz w:val="24"/>
            <w:szCs w:val="24"/>
            <w:u w:val="single"/>
          </w:rPr>
          <w:t>subsidiary</w:t>
        </w:r>
      </w:hyperlink>
      <w:r w:rsidRPr="00D90375">
        <w:rPr>
          <w:rFonts w:ascii="Times New Roman" w:eastAsia="Times New Roman" w:hAnsi="Times New Roman" w:cs="Times New Roman"/>
          <w:sz w:val="24"/>
          <w:szCs w:val="24"/>
        </w:rPr>
        <w:t xml:space="preserve"> or affiliate of such entities).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(ii) Telecommunications or video surveillance services provided by such entities or using such equipment.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(b) In implementing the prohibition under </w:t>
      </w:r>
      <w:hyperlink r:id="rId264" w:history="1">
        <w:r w:rsidRPr="00D90375">
          <w:rPr>
            <w:rFonts w:ascii="Times New Roman" w:eastAsia="Times New Roman" w:hAnsi="Times New Roman" w:cs="Times New Roman"/>
            <w:color w:val="0000FF"/>
            <w:sz w:val="24"/>
            <w:szCs w:val="24"/>
            <w:u w:val="single"/>
          </w:rPr>
          <w:t>Public Law 115-232</w:t>
        </w:r>
      </w:hyperlink>
      <w:r w:rsidRPr="00D90375">
        <w:rPr>
          <w:rFonts w:ascii="Times New Roman" w:eastAsia="Times New Roman" w:hAnsi="Times New Roman" w:cs="Times New Roman"/>
          <w:sz w:val="24"/>
          <w:szCs w:val="24"/>
        </w:rPr>
        <w:t xml:space="preserve">, section 889, subsection (f), paragraph (1), heads of executive agencies administering </w:t>
      </w:r>
      <w:hyperlink r:id="rId265" w:history="1">
        <w:r w:rsidRPr="00D90375">
          <w:rPr>
            <w:rFonts w:ascii="Times New Roman" w:eastAsia="Times New Roman" w:hAnsi="Times New Roman" w:cs="Times New Roman"/>
            <w:color w:val="0000FF"/>
            <w:sz w:val="24"/>
            <w:szCs w:val="24"/>
            <w:u w:val="single"/>
          </w:rPr>
          <w:t>loan</w:t>
        </w:r>
      </w:hyperlink>
      <w:r w:rsidRPr="00D90375">
        <w:rPr>
          <w:rFonts w:ascii="Times New Roman" w:eastAsia="Times New Roman" w:hAnsi="Times New Roman" w:cs="Times New Roman"/>
          <w:sz w:val="24"/>
          <w:szCs w:val="24"/>
        </w:rPr>
        <w:t xml:space="preserve">,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(c) See </w:t>
      </w:r>
      <w:hyperlink r:id="rId266" w:history="1">
        <w:r w:rsidRPr="00D90375">
          <w:rPr>
            <w:rFonts w:ascii="Times New Roman" w:eastAsia="Times New Roman" w:hAnsi="Times New Roman" w:cs="Times New Roman"/>
            <w:color w:val="0000FF"/>
            <w:sz w:val="24"/>
            <w:szCs w:val="24"/>
            <w:u w:val="single"/>
          </w:rPr>
          <w:t>Public Law 115-232</w:t>
        </w:r>
      </w:hyperlink>
      <w:r w:rsidRPr="00D90375">
        <w:rPr>
          <w:rFonts w:ascii="Times New Roman" w:eastAsia="Times New Roman" w:hAnsi="Times New Roman" w:cs="Times New Roman"/>
          <w:sz w:val="24"/>
          <w:szCs w:val="24"/>
        </w:rPr>
        <w:t xml:space="preserve">, section 889 for additional information. </w:t>
      </w:r>
    </w:p>
    <w:p w:rsidR="00D90375" w:rsidRPr="00D90375" w:rsidRDefault="00D90375" w:rsidP="00D90375">
      <w:pPr>
        <w:spacing w:before="100" w:beforeAutospacing="1" w:after="100" w:afterAutospacing="1" w:line="240" w:lineRule="auto"/>
        <w:ind w:left="720"/>
        <w:rPr>
          <w:rFonts w:ascii="Times New Roman" w:eastAsia="Times New Roman" w:hAnsi="Times New Roman" w:cs="Times New Roman"/>
          <w:sz w:val="24"/>
          <w:szCs w:val="24"/>
        </w:rPr>
      </w:pPr>
      <w:r w:rsidRPr="00D90375">
        <w:rPr>
          <w:rFonts w:ascii="Times New Roman" w:eastAsia="Times New Roman" w:hAnsi="Times New Roman" w:cs="Times New Roman"/>
          <w:sz w:val="24"/>
          <w:szCs w:val="24"/>
        </w:rPr>
        <w:t xml:space="preserve">(d) See also </w:t>
      </w:r>
      <w:hyperlink r:id="rId267" w:history="1">
        <w:r w:rsidRPr="00D90375">
          <w:rPr>
            <w:rFonts w:ascii="Times New Roman" w:eastAsia="Times New Roman" w:hAnsi="Times New Roman" w:cs="Times New Roman"/>
            <w:color w:val="0000FF"/>
            <w:sz w:val="24"/>
            <w:szCs w:val="24"/>
            <w:u w:val="single"/>
          </w:rPr>
          <w:t>§ 200.471</w:t>
        </w:r>
      </w:hyperlink>
      <w:r w:rsidRPr="00D90375">
        <w:rPr>
          <w:rFonts w:ascii="Times New Roman" w:eastAsia="Times New Roman" w:hAnsi="Times New Roman" w:cs="Times New Roman"/>
          <w:sz w:val="24"/>
          <w:szCs w:val="24"/>
        </w:rPr>
        <w:t xml:space="preserve">. </w:t>
      </w:r>
    </w:p>
    <w:p w:rsidR="000D7AAE" w:rsidRP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r w:rsidRPr="000D7AAE">
        <w:rPr>
          <w:rFonts w:ascii="Times New Roman" w:eastAsia="Times New Roman" w:hAnsi="Times New Roman" w:cs="Times New Roman"/>
          <w:sz w:val="24"/>
          <w:szCs w:val="24"/>
        </w:rPr>
        <w:t xml:space="preserve">(L) See </w:t>
      </w:r>
      <w:hyperlink r:id="rId268" w:history="1">
        <w:r w:rsidRPr="000D7AAE">
          <w:rPr>
            <w:rFonts w:ascii="Times New Roman" w:eastAsia="Times New Roman" w:hAnsi="Times New Roman" w:cs="Times New Roman"/>
            <w:color w:val="0000FF"/>
            <w:sz w:val="24"/>
            <w:szCs w:val="24"/>
            <w:u w:val="single"/>
          </w:rPr>
          <w:t>§ 200.322</w:t>
        </w:r>
      </w:hyperlink>
      <w:r w:rsidRPr="000D7AAE">
        <w:rPr>
          <w:rFonts w:ascii="Times New Roman" w:eastAsia="Times New Roman" w:hAnsi="Times New Roman" w:cs="Times New Roman"/>
          <w:sz w:val="24"/>
          <w:szCs w:val="24"/>
        </w:rPr>
        <w:t xml:space="preserve">. </w:t>
      </w:r>
    </w:p>
    <w:p w:rsidR="000D7AAE" w:rsidRDefault="000D7AAE" w:rsidP="000D7AAE">
      <w:pPr>
        <w:spacing w:before="100" w:beforeAutospacing="1" w:after="100" w:afterAutospacing="1" w:line="240" w:lineRule="auto"/>
        <w:rPr>
          <w:rFonts w:ascii="Times New Roman" w:eastAsia="Times New Roman" w:hAnsi="Times New Roman" w:cs="Times New Roman"/>
          <w:sz w:val="24"/>
          <w:szCs w:val="24"/>
        </w:rPr>
      </w:pPr>
    </w:p>
    <w:sectPr w:rsidR="000D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ADF"/>
    <w:multiLevelType w:val="multilevel"/>
    <w:tmpl w:val="810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6195"/>
    <w:multiLevelType w:val="multilevel"/>
    <w:tmpl w:val="C48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16573"/>
    <w:multiLevelType w:val="multilevel"/>
    <w:tmpl w:val="616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729E"/>
    <w:multiLevelType w:val="multilevel"/>
    <w:tmpl w:val="CA3C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05FC9"/>
    <w:multiLevelType w:val="multilevel"/>
    <w:tmpl w:val="E69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120B7"/>
    <w:multiLevelType w:val="multilevel"/>
    <w:tmpl w:val="863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TQkE8/lW7aIl7lck5YeQmYlh7NdNavwVyzg/0xlwnLmd5SnQzMQF+mnQRIco/Im5gC1bGS0tx5gAY/vZKTtfhg==" w:salt="XaLL7xHjv6fDjA2FH4jA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AE"/>
    <w:rsid w:val="000D7AAE"/>
    <w:rsid w:val="002A15B9"/>
    <w:rsid w:val="00404A41"/>
    <w:rsid w:val="0051647A"/>
    <w:rsid w:val="005A6923"/>
    <w:rsid w:val="009B5B34"/>
    <w:rsid w:val="00A36F87"/>
    <w:rsid w:val="00C61C9C"/>
    <w:rsid w:val="00CC022F"/>
    <w:rsid w:val="00D9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87CC-6159-4A95-8DFF-139C8E7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7A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AAE"/>
    <w:rPr>
      <w:color w:val="0000FF"/>
      <w:u w:val="single"/>
    </w:rPr>
  </w:style>
  <w:style w:type="paragraph" w:customStyle="1" w:styleId="psection-1">
    <w:name w:val="psection-1"/>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D7AAE"/>
  </w:style>
  <w:style w:type="paragraph" w:customStyle="1" w:styleId="psection-2">
    <w:name w:val="psection-2"/>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7AAE"/>
    <w:rPr>
      <w:rFonts w:ascii="Times New Roman" w:eastAsia="Times New Roman" w:hAnsi="Times New Roman" w:cs="Times New Roman"/>
      <w:b/>
      <w:bCs/>
      <w:sz w:val="36"/>
      <w:szCs w:val="36"/>
    </w:rPr>
  </w:style>
  <w:style w:type="paragraph" w:customStyle="1" w:styleId="results-sponsored-title">
    <w:name w:val="results-sponsored-title"/>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AAE"/>
    <w:rPr>
      <w:b/>
      <w:bCs/>
    </w:rPr>
  </w:style>
  <w:style w:type="character" w:customStyle="1" w:styleId="clear-left">
    <w:name w:val="clear-left"/>
    <w:basedOn w:val="DefaultParagraphFont"/>
    <w:rsid w:val="000D7AAE"/>
  </w:style>
  <w:style w:type="paragraph" w:styleId="BalloonText">
    <w:name w:val="Balloon Text"/>
    <w:basedOn w:val="Normal"/>
    <w:link w:val="BalloonTextChar"/>
    <w:uiPriority w:val="99"/>
    <w:semiHidden/>
    <w:unhideWhenUsed/>
    <w:rsid w:val="000D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AE"/>
    <w:rPr>
      <w:rFonts w:ascii="Tahoma" w:hAnsi="Tahoma" w:cs="Tahoma"/>
      <w:sz w:val="16"/>
      <w:szCs w:val="16"/>
    </w:rPr>
  </w:style>
  <w:style w:type="character" w:customStyle="1" w:styleId="et03">
    <w:name w:val="et03"/>
    <w:basedOn w:val="DefaultParagraphFont"/>
    <w:rsid w:val="000D7AAE"/>
  </w:style>
  <w:style w:type="paragraph" w:customStyle="1" w:styleId="psection-4">
    <w:name w:val="psection-4"/>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7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32902">
      <w:bodyDiv w:val="1"/>
      <w:marLeft w:val="0"/>
      <w:marRight w:val="0"/>
      <w:marTop w:val="0"/>
      <w:marBottom w:val="0"/>
      <w:divBdr>
        <w:top w:val="none" w:sz="0" w:space="0" w:color="auto"/>
        <w:left w:val="none" w:sz="0" w:space="0" w:color="auto"/>
        <w:bottom w:val="none" w:sz="0" w:space="0" w:color="auto"/>
        <w:right w:val="none" w:sz="0" w:space="0" w:color="auto"/>
      </w:divBdr>
    </w:div>
    <w:div w:id="405540639">
      <w:bodyDiv w:val="1"/>
      <w:marLeft w:val="0"/>
      <w:marRight w:val="0"/>
      <w:marTop w:val="0"/>
      <w:marBottom w:val="0"/>
      <w:divBdr>
        <w:top w:val="none" w:sz="0" w:space="0" w:color="auto"/>
        <w:left w:val="none" w:sz="0" w:space="0" w:color="auto"/>
        <w:bottom w:val="none" w:sz="0" w:space="0" w:color="auto"/>
        <w:right w:val="none" w:sz="0" w:space="0" w:color="auto"/>
      </w:divBdr>
      <w:divsChild>
        <w:div w:id="1513950987">
          <w:marLeft w:val="0"/>
          <w:marRight w:val="0"/>
          <w:marTop w:val="0"/>
          <w:marBottom w:val="0"/>
          <w:divBdr>
            <w:top w:val="none" w:sz="0" w:space="0" w:color="auto"/>
            <w:left w:val="none" w:sz="0" w:space="0" w:color="auto"/>
            <w:bottom w:val="none" w:sz="0" w:space="0" w:color="auto"/>
            <w:right w:val="none" w:sz="0" w:space="0" w:color="auto"/>
          </w:divBdr>
          <w:divsChild>
            <w:div w:id="1347442560">
              <w:marLeft w:val="0"/>
              <w:marRight w:val="0"/>
              <w:marTop w:val="0"/>
              <w:marBottom w:val="0"/>
              <w:divBdr>
                <w:top w:val="none" w:sz="0" w:space="0" w:color="auto"/>
                <w:left w:val="none" w:sz="0" w:space="0" w:color="auto"/>
                <w:bottom w:val="none" w:sz="0" w:space="0" w:color="auto"/>
                <w:right w:val="none" w:sz="0" w:space="0" w:color="auto"/>
              </w:divBdr>
              <w:divsChild>
                <w:div w:id="1743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798">
      <w:bodyDiv w:val="1"/>
      <w:marLeft w:val="0"/>
      <w:marRight w:val="0"/>
      <w:marTop w:val="0"/>
      <w:marBottom w:val="0"/>
      <w:divBdr>
        <w:top w:val="none" w:sz="0" w:space="0" w:color="auto"/>
        <w:left w:val="none" w:sz="0" w:space="0" w:color="auto"/>
        <w:bottom w:val="none" w:sz="0" w:space="0" w:color="auto"/>
        <w:right w:val="none" w:sz="0" w:space="0" w:color="auto"/>
      </w:divBdr>
    </w:div>
    <w:div w:id="685597139">
      <w:bodyDiv w:val="1"/>
      <w:marLeft w:val="0"/>
      <w:marRight w:val="0"/>
      <w:marTop w:val="0"/>
      <w:marBottom w:val="0"/>
      <w:divBdr>
        <w:top w:val="none" w:sz="0" w:space="0" w:color="auto"/>
        <w:left w:val="none" w:sz="0" w:space="0" w:color="auto"/>
        <w:bottom w:val="none" w:sz="0" w:space="0" w:color="auto"/>
        <w:right w:val="none" w:sz="0" w:space="0" w:color="auto"/>
      </w:divBdr>
      <w:divsChild>
        <w:div w:id="1155758099">
          <w:marLeft w:val="0"/>
          <w:marRight w:val="0"/>
          <w:marTop w:val="0"/>
          <w:marBottom w:val="0"/>
          <w:divBdr>
            <w:top w:val="none" w:sz="0" w:space="0" w:color="auto"/>
            <w:left w:val="none" w:sz="0" w:space="0" w:color="auto"/>
            <w:bottom w:val="none" w:sz="0" w:space="0" w:color="auto"/>
            <w:right w:val="none" w:sz="0" w:space="0" w:color="auto"/>
          </w:divBdr>
          <w:divsChild>
            <w:div w:id="2136487504">
              <w:marLeft w:val="0"/>
              <w:marRight w:val="0"/>
              <w:marTop w:val="0"/>
              <w:marBottom w:val="0"/>
              <w:divBdr>
                <w:top w:val="none" w:sz="0" w:space="0" w:color="auto"/>
                <w:left w:val="none" w:sz="0" w:space="0" w:color="auto"/>
                <w:bottom w:val="none" w:sz="0" w:space="0" w:color="auto"/>
                <w:right w:val="none" w:sz="0" w:space="0" w:color="auto"/>
              </w:divBdr>
              <w:divsChild>
                <w:div w:id="4889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1108">
      <w:bodyDiv w:val="1"/>
      <w:marLeft w:val="0"/>
      <w:marRight w:val="0"/>
      <w:marTop w:val="0"/>
      <w:marBottom w:val="0"/>
      <w:divBdr>
        <w:top w:val="none" w:sz="0" w:space="0" w:color="auto"/>
        <w:left w:val="none" w:sz="0" w:space="0" w:color="auto"/>
        <w:bottom w:val="none" w:sz="0" w:space="0" w:color="auto"/>
        <w:right w:val="none" w:sz="0" w:space="0" w:color="auto"/>
      </w:divBdr>
      <w:divsChild>
        <w:div w:id="1038549963">
          <w:marLeft w:val="0"/>
          <w:marRight w:val="0"/>
          <w:marTop w:val="0"/>
          <w:marBottom w:val="0"/>
          <w:divBdr>
            <w:top w:val="none" w:sz="0" w:space="0" w:color="auto"/>
            <w:left w:val="none" w:sz="0" w:space="0" w:color="auto"/>
            <w:bottom w:val="none" w:sz="0" w:space="0" w:color="auto"/>
            <w:right w:val="none" w:sz="0" w:space="0" w:color="auto"/>
          </w:divBdr>
          <w:divsChild>
            <w:div w:id="2063863694">
              <w:marLeft w:val="0"/>
              <w:marRight w:val="0"/>
              <w:marTop w:val="0"/>
              <w:marBottom w:val="0"/>
              <w:divBdr>
                <w:top w:val="none" w:sz="0" w:space="0" w:color="auto"/>
                <w:left w:val="none" w:sz="0" w:space="0" w:color="auto"/>
                <w:bottom w:val="none" w:sz="0" w:space="0" w:color="auto"/>
                <w:right w:val="none" w:sz="0" w:space="0" w:color="auto"/>
              </w:divBdr>
              <w:divsChild>
                <w:div w:id="1018199072">
                  <w:marLeft w:val="0"/>
                  <w:marRight w:val="0"/>
                  <w:marTop w:val="0"/>
                  <w:marBottom w:val="0"/>
                  <w:divBdr>
                    <w:top w:val="none" w:sz="0" w:space="0" w:color="auto"/>
                    <w:left w:val="none" w:sz="0" w:space="0" w:color="auto"/>
                    <w:bottom w:val="none" w:sz="0" w:space="0" w:color="auto"/>
                    <w:right w:val="none" w:sz="0" w:space="0" w:color="auto"/>
                  </w:divBdr>
                  <w:divsChild>
                    <w:div w:id="1792822179">
                      <w:marLeft w:val="0"/>
                      <w:marRight w:val="0"/>
                      <w:marTop w:val="0"/>
                      <w:marBottom w:val="0"/>
                      <w:divBdr>
                        <w:top w:val="none" w:sz="0" w:space="0" w:color="auto"/>
                        <w:left w:val="none" w:sz="0" w:space="0" w:color="auto"/>
                        <w:bottom w:val="none" w:sz="0" w:space="0" w:color="auto"/>
                        <w:right w:val="none" w:sz="0" w:space="0" w:color="auto"/>
                      </w:divBdr>
                      <w:divsChild>
                        <w:div w:id="1477528624">
                          <w:marLeft w:val="0"/>
                          <w:marRight w:val="0"/>
                          <w:marTop w:val="0"/>
                          <w:marBottom w:val="0"/>
                          <w:divBdr>
                            <w:top w:val="none" w:sz="0" w:space="0" w:color="auto"/>
                            <w:left w:val="none" w:sz="0" w:space="0" w:color="auto"/>
                            <w:bottom w:val="none" w:sz="0" w:space="0" w:color="auto"/>
                            <w:right w:val="none" w:sz="0" w:space="0" w:color="auto"/>
                          </w:divBdr>
                          <w:divsChild>
                            <w:div w:id="1897931657">
                              <w:marLeft w:val="0"/>
                              <w:marRight w:val="0"/>
                              <w:marTop w:val="0"/>
                              <w:marBottom w:val="0"/>
                              <w:divBdr>
                                <w:top w:val="none" w:sz="0" w:space="0" w:color="auto"/>
                                <w:left w:val="none" w:sz="0" w:space="0" w:color="auto"/>
                                <w:bottom w:val="none" w:sz="0" w:space="0" w:color="auto"/>
                                <w:right w:val="none" w:sz="0" w:space="0" w:color="auto"/>
                              </w:divBdr>
                              <w:divsChild>
                                <w:div w:id="1475024533">
                                  <w:marLeft w:val="0"/>
                                  <w:marRight w:val="0"/>
                                  <w:marTop w:val="0"/>
                                  <w:marBottom w:val="0"/>
                                  <w:divBdr>
                                    <w:top w:val="none" w:sz="0" w:space="0" w:color="auto"/>
                                    <w:left w:val="none" w:sz="0" w:space="0" w:color="auto"/>
                                    <w:bottom w:val="none" w:sz="0" w:space="0" w:color="auto"/>
                                    <w:right w:val="none" w:sz="0" w:space="0" w:color="auto"/>
                                  </w:divBdr>
                                  <w:divsChild>
                                    <w:div w:id="1352609501">
                                      <w:marLeft w:val="0"/>
                                      <w:marRight w:val="0"/>
                                      <w:marTop w:val="0"/>
                                      <w:marBottom w:val="0"/>
                                      <w:divBdr>
                                        <w:top w:val="none" w:sz="0" w:space="0" w:color="auto"/>
                                        <w:left w:val="none" w:sz="0" w:space="0" w:color="auto"/>
                                        <w:bottom w:val="none" w:sz="0" w:space="0" w:color="auto"/>
                                        <w:right w:val="none" w:sz="0" w:space="0" w:color="auto"/>
                                      </w:divBdr>
                                      <w:divsChild>
                                        <w:div w:id="1824541133">
                                          <w:marLeft w:val="0"/>
                                          <w:marRight w:val="0"/>
                                          <w:marTop w:val="0"/>
                                          <w:marBottom w:val="0"/>
                                          <w:divBdr>
                                            <w:top w:val="none" w:sz="0" w:space="0" w:color="auto"/>
                                            <w:left w:val="none" w:sz="0" w:space="0" w:color="auto"/>
                                            <w:bottom w:val="none" w:sz="0" w:space="0" w:color="auto"/>
                                            <w:right w:val="none" w:sz="0" w:space="0" w:color="auto"/>
                                          </w:divBdr>
                                          <w:divsChild>
                                            <w:div w:id="1449546397">
                                              <w:marLeft w:val="0"/>
                                              <w:marRight w:val="0"/>
                                              <w:marTop w:val="0"/>
                                              <w:marBottom w:val="0"/>
                                              <w:divBdr>
                                                <w:top w:val="none" w:sz="0" w:space="0" w:color="auto"/>
                                                <w:left w:val="none" w:sz="0" w:space="0" w:color="auto"/>
                                                <w:bottom w:val="none" w:sz="0" w:space="0" w:color="auto"/>
                                                <w:right w:val="none" w:sz="0" w:space="0" w:color="auto"/>
                                              </w:divBdr>
                                              <w:divsChild>
                                                <w:div w:id="598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673730">
          <w:marLeft w:val="0"/>
          <w:marRight w:val="0"/>
          <w:marTop w:val="0"/>
          <w:marBottom w:val="0"/>
          <w:divBdr>
            <w:top w:val="none" w:sz="0" w:space="0" w:color="auto"/>
            <w:left w:val="none" w:sz="0" w:space="0" w:color="auto"/>
            <w:bottom w:val="none" w:sz="0" w:space="0" w:color="auto"/>
            <w:right w:val="none" w:sz="0" w:space="0" w:color="auto"/>
          </w:divBdr>
          <w:divsChild>
            <w:div w:id="492569864">
              <w:marLeft w:val="0"/>
              <w:marRight w:val="0"/>
              <w:marTop w:val="0"/>
              <w:marBottom w:val="0"/>
              <w:divBdr>
                <w:top w:val="none" w:sz="0" w:space="0" w:color="auto"/>
                <w:left w:val="none" w:sz="0" w:space="0" w:color="auto"/>
                <w:bottom w:val="none" w:sz="0" w:space="0" w:color="auto"/>
                <w:right w:val="none" w:sz="0" w:space="0" w:color="auto"/>
              </w:divBdr>
            </w:div>
            <w:div w:id="110363779">
              <w:marLeft w:val="0"/>
              <w:marRight w:val="0"/>
              <w:marTop w:val="0"/>
              <w:marBottom w:val="0"/>
              <w:divBdr>
                <w:top w:val="none" w:sz="0" w:space="0" w:color="auto"/>
                <w:left w:val="none" w:sz="0" w:space="0" w:color="auto"/>
                <w:bottom w:val="none" w:sz="0" w:space="0" w:color="auto"/>
                <w:right w:val="none" w:sz="0" w:space="0" w:color="auto"/>
              </w:divBdr>
            </w:div>
            <w:div w:id="290596665">
              <w:marLeft w:val="0"/>
              <w:marRight w:val="0"/>
              <w:marTop w:val="0"/>
              <w:marBottom w:val="0"/>
              <w:divBdr>
                <w:top w:val="none" w:sz="0" w:space="0" w:color="auto"/>
                <w:left w:val="none" w:sz="0" w:space="0" w:color="auto"/>
                <w:bottom w:val="none" w:sz="0" w:space="0" w:color="auto"/>
                <w:right w:val="none" w:sz="0" w:space="0" w:color="auto"/>
              </w:divBdr>
            </w:div>
            <w:div w:id="1149782760">
              <w:marLeft w:val="0"/>
              <w:marRight w:val="0"/>
              <w:marTop w:val="0"/>
              <w:marBottom w:val="0"/>
              <w:divBdr>
                <w:top w:val="none" w:sz="0" w:space="0" w:color="auto"/>
                <w:left w:val="none" w:sz="0" w:space="0" w:color="auto"/>
                <w:bottom w:val="none" w:sz="0" w:space="0" w:color="auto"/>
                <w:right w:val="none" w:sz="0" w:space="0" w:color="auto"/>
              </w:divBdr>
            </w:div>
            <w:div w:id="1442381849">
              <w:marLeft w:val="0"/>
              <w:marRight w:val="0"/>
              <w:marTop w:val="0"/>
              <w:marBottom w:val="0"/>
              <w:divBdr>
                <w:top w:val="none" w:sz="0" w:space="0" w:color="auto"/>
                <w:left w:val="none" w:sz="0" w:space="0" w:color="auto"/>
                <w:bottom w:val="none" w:sz="0" w:space="0" w:color="auto"/>
                <w:right w:val="none" w:sz="0" w:space="0" w:color="auto"/>
              </w:divBdr>
            </w:div>
          </w:divsChild>
        </w:div>
        <w:div w:id="1277568130">
          <w:marLeft w:val="0"/>
          <w:marRight w:val="0"/>
          <w:marTop w:val="0"/>
          <w:marBottom w:val="0"/>
          <w:divBdr>
            <w:top w:val="none" w:sz="0" w:space="0" w:color="auto"/>
            <w:left w:val="none" w:sz="0" w:space="0" w:color="auto"/>
            <w:bottom w:val="none" w:sz="0" w:space="0" w:color="auto"/>
            <w:right w:val="none" w:sz="0" w:space="0" w:color="auto"/>
          </w:divBdr>
          <w:divsChild>
            <w:div w:id="1369528802">
              <w:marLeft w:val="0"/>
              <w:marRight w:val="0"/>
              <w:marTop w:val="0"/>
              <w:marBottom w:val="0"/>
              <w:divBdr>
                <w:top w:val="none" w:sz="0" w:space="0" w:color="auto"/>
                <w:left w:val="none" w:sz="0" w:space="0" w:color="auto"/>
                <w:bottom w:val="none" w:sz="0" w:space="0" w:color="auto"/>
                <w:right w:val="none" w:sz="0" w:space="0" w:color="auto"/>
              </w:divBdr>
              <w:divsChild>
                <w:div w:id="1523857054">
                  <w:marLeft w:val="0"/>
                  <w:marRight w:val="0"/>
                  <w:marTop w:val="0"/>
                  <w:marBottom w:val="0"/>
                  <w:divBdr>
                    <w:top w:val="none" w:sz="0" w:space="0" w:color="auto"/>
                    <w:left w:val="none" w:sz="0" w:space="0" w:color="auto"/>
                    <w:bottom w:val="none" w:sz="0" w:space="0" w:color="auto"/>
                    <w:right w:val="none" w:sz="0" w:space="0" w:color="auto"/>
                  </w:divBdr>
                  <w:divsChild>
                    <w:div w:id="41953428">
                      <w:marLeft w:val="0"/>
                      <w:marRight w:val="0"/>
                      <w:marTop w:val="0"/>
                      <w:marBottom w:val="0"/>
                      <w:divBdr>
                        <w:top w:val="none" w:sz="0" w:space="0" w:color="auto"/>
                        <w:left w:val="none" w:sz="0" w:space="0" w:color="auto"/>
                        <w:bottom w:val="none" w:sz="0" w:space="0" w:color="auto"/>
                        <w:right w:val="none" w:sz="0" w:space="0" w:color="auto"/>
                      </w:divBdr>
                      <w:divsChild>
                        <w:div w:id="869336037">
                          <w:marLeft w:val="0"/>
                          <w:marRight w:val="0"/>
                          <w:marTop w:val="0"/>
                          <w:marBottom w:val="0"/>
                          <w:divBdr>
                            <w:top w:val="none" w:sz="0" w:space="0" w:color="auto"/>
                            <w:left w:val="none" w:sz="0" w:space="0" w:color="auto"/>
                            <w:bottom w:val="none" w:sz="0" w:space="0" w:color="auto"/>
                            <w:right w:val="none" w:sz="0" w:space="0" w:color="auto"/>
                          </w:divBdr>
                          <w:divsChild>
                            <w:div w:id="292564132">
                              <w:marLeft w:val="0"/>
                              <w:marRight w:val="0"/>
                              <w:marTop w:val="0"/>
                              <w:marBottom w:val="0"/>
                              <w:divBdr>
                                <w:top w:val="none" w:sz="0" w:space="0" w:color="auto"/>
                                <w:left w:val="none" w:sz="0" w:space="0" w:color="auto"/>
                                <w:bottom w:val="none" w:sz="0" w:space="0" w:color="auto"/>
                                <w:right w:val="none" w:sz="0" w:space="0" w:color="auto"/>
                              </w:divBdr>
                              <w:divsChild>
                                <w:div w:id="866217545">
                                  <w:marLeft w:val="0"/>
                                  <w:marRight w:val="0"/>
                                  <w:marTop w:val="0"/>
                                  <w:marBottom w:val="0"/>
                                  <w:divBdr>
                                    <w:top w:val="none" w:sz="0" w:space="0" w:color="auto"/>
                                    <w:left w:val="none" w:sz="0" w:space="0" w:color="auto"/>
                                    <w:bottom w:val="none" w:sz="0" w:space="0" w:color="auto"/>
                                    <w:right w:val="none" w:sz="0" w:space="0" w:color="auto"/>
                                  </w:divBdr>
                                  <w:divsChild>
                                    <w:div w:id="1184201927">
                                      <w:marLeft w:val="0"/>
                                      <w:marRight w:val="0"/>
                                      <w:marTop w:val="0"/>
                                      <w:marBottom w:val="0"/>
                                      <w:divBdr>
                                        <w:top w:val="none" w:sz="0" w:space="0" w:color="auto"/>
                                        <w:left w:val="none" w:sz="0" w:space="0" w:color="auto"/>
                                        <w:bottom w:val="none" w:sz="0" w:space="0" w:color="auto"/>
                                        <w:right w:val="none" w:sz="0" w:space="0" w:color="auto"/>
                                      </w:divBdr>
                                      <w:divsChild>
                                        <w:div w:id="1070272822">
                                          <w:marLeft w:val="0"/>
                                          <w:marRight w:val="0"/>
                                          <w:marTop w:val="0"/>
                                          <w:marBottom w:val="0"/>
                                          <w:divBdr>
                                            <w:top w:val="none" w:sz="0" w:space="0" w:color="auto"/>
                                            <w:left w:val="none" w:sz="0" w:space="0" w:color="auto"/>
                                            <w:bottom w:val="none" w:sz="0" w:space="0" w:color="auto"/>
                                            <w:right w:val="none" w:sz="0" w:space="0" w:color="auto"/>
                                          </w:divBdr>
                                          <w:divsChild>
                                            <w:div w:id="855847762">
                                              <w:marLeft w:val="0"/>
                                              <w:marRight w:val="0"/>
                                              <w:marTop w:val="0"/>
                                              <w:marBottom w:val="0"/>
                                              <w:divBdr>
                                                <w:top w:val="none" w:sz="0" w:space="0" w:color="auto"/>
                                                <w:left w:val="none" w:sz="0" w:space="0" w:color="auto"/>
                                                <w:bottom w:val="none" w:sz="0" w:space="0" w:color="auto"/>
                                                <w:right w:val="none" w:sz="0" w:space="0" w:color="auto"/>
                                              </w:divBdr>
                                              <w:divsChild>
                                                <w:div w:id="1643578837">
                                                  <w:marLeft w:val="0"/>
                                                  <w:marRight w:val="0"/>
                                                  <w:marTop w:val="0"/>
                                                  <w:marBottom w:val="0"/>
                                                  <w:divBdr>
                                                    <w:top w:val="none" w:sz="0" w:space="0" w:color="auto"/>
                                                    <w:left w:val="none" w:sz="0" w:space="0" w:color="auto"/>
                                                    <w:bottom w:val="none" w:sz="0" w:space="0" w:color="auto"/>
                                                    <w:right w:val="none" w:sz="0" w:space="0" w:color="auto"/>
                                                  </w:divBdr>
                                                </w:div>
                                              </w:divsChild>
                                            </w:div>
                                            <w:div w:id="242372918">
                                              <w:marLeft w:val="0"/>
                                              <w:marRight w:val="0"/>
                                              <w:marTop w:val="0"/>
                                              <w:marBottom w:val="0"/>
                                              <w:divBdr>
                                                <w:top w:val="none" w:sz="0" w:space="0" w:color="auto"/>
                                                <w:left w:val="none" w:sz="0" w:space="0" w:color="auto"/>
                                                <w:bottom w:val="none" w:sz="0" w:space="0" w:color="auto"/>
                                                <w:right w:val="none" w:sz="0" w:space="0" w:color="auto"/>
                                              </w:divBdr>
                                              <w:divsChild>
                                                <w:div w:id="2115469169">
                                                  <w:marLeft w:val="0"/>
                                                  <w:marRight w:val="0"/>
                                                  <w:marTop w:val="0"/>
                                                  <w:marBottom w:val="0"/>
                                                  <w:divBdr>
                                                    <w:top w:val="none" w:sz="0" w:space="0" w:color="auto"/>
                                                    <w:left w:val="none" w:sz="0" w:space="0" w:color="auto"/>
                                                    <w:bottom w:val="none" w:sz="0" w:space="0" w:color="auto"/>
                                                    <w:right w:val="none" w:sz="0" w:space="0" w:color="auto"/>
                                                  </w:divBdr>
                                                  <w:divsChild>
                                                    <w:div w:id="1622154288">
                                                      <w:marLeft w:val="0"/>
                                                      <w:marRight w:val="0"/>
                                                      <w:marTop w:val="0"/>
                                                      <w:marBottom w:val="0"/>
                                                      <w:divBdr>
                                                        <w:top w:val="none" w:sz="0" w:space="0" w:color="auto"/>
                                                        <w:left w:val="none" w:sz="0" w:space="0" w:color="auto"/>
                                                        <w:bottom w:val="none" w:sz="0" w:space="0" w:color="auto"/>
                                                        <w:right w:val="none" w:sz="0" w:space="0" w:color="auto"/>
                                                      </w:divBdr>
                                                    </w:div>
                                                  </w:divsChild>
                                                </w:div>
                                                <w:div w:id="1888377509">
                                                  <w:marLeft w:val="0"/>
                                                  <w:marRight w:val="0"/>
                                                  <w:marTop w:val="0"/>
                                                  <w:marBottom w:val="0"/>
                                                  <w:divBdr>
                                                    <w:top w:val="none" w:sz="0" w:space="0" w:color="auto"/>
                                                    <w:left w:val="none" w:sz="0" w:space="0" w:color="auto"/>
                                                    <w:bottom w:val="none" w:sz="0" w:space="0" w:color="auto"/>
                                                    <w:right w:val="none" w:sz="0" w:space="0" w:color="auto"/>
                                                  </w:divBdr>
                                                  <w:divsChild>
                                                    <w:div w:id="1922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5219">
                                              <w:marLeft w:val="0"/>
                                              <w:marRight w:val="0"/>
                                              <w:marTop w:val="0"/>
                                              <w:marBottom w:val="0"/>
                                              <w:divBdr>
                                                <w:top w:val="none" w:sz="0" w:space="0" w:color="auto"/>
                                                <w:left w:val="none" w:sz="0" w:space="0" w:color="auto"/>
                                                <w:bottom w:val="none" w:sz="0" w:space="0" w:color="auto"/>
                                                <w:right w:val="none" w:sz="0" w:space="0" w:color="auto"/>
                                              </w:divBdr>
                                              <w:divsChild>
                                                <w:div w:id="808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1570">
                                      <w:marLeft w:val="0"/>
                                      <w:marRight w:val="0"/>
                                      <w:marTop w:val="0"/>
                                      <w:marBottom w:val="0"/>
                                      <w:divBdr>
                                        <w:top w:val="none" w:sz="0" w:space="0" w:color="auto"/>
                                        <w:left w:val="none" w:sz="0" w:space="0" w:color="auto"/>
                                        <w:bottom w:val="none" w:sz="0" w:space="0" w:color="auto"/>
                                        <w:right w:val="none" w:sz="0" w:space="0" w:color="auto"/>
                                      </w:divBdr>
                                      <w:divsChild>
                                        <w:div w:id="2029716678">
                                          <w:marLeft w:val="0"/>
                                          <w:marRight w:val="0"/>
                                          <w:marTop w:val="0"/>
                                          <w:marBottom w:val="0"/>
                                          <w:divBdr>
                                            <w:top w:val="none" w:sz="0" w:space="0" w:color="auto"/>
                                            <w:left w:val="none" w:sz="0" w:space="0" w:color="auto"/>
                                            <w:bottom w:val="none" w:sz="0" w:space="0" w:color="auto"/>
                                            <w:right w:val="none" w:sz="0" w:space="0" w:color="auto"/>
                                          </w:divBdr>
                                          <w:divsChild>
                                            <w:div w:id="165675967">
                                              <w:marLeft w:val="0"/>
                                              <w:marRight w:val="0"/>
                                              <w:marTop w:val="0"/>
                                              <w:marBottom w:val="0"/>
                                              <w:divBdr>
                                                <w:top w:val="none" w:sz="0" w:space="0" w:color="auto"/>
                                                <w:left w:val="none" w:sz="0" w:space="0" w:color="auto"/>
                                                <w:bottom w:val="none" w:sz="0" w:space="0" w:color="auto"/>
                                                <w:right w:val="none" w:sz="0" w:space="0" w:color="auto"/>
                                              </w:divBdr>
                                              <w:divsChild>
                                                <w:div w:id="2057117301">
                                                  <w:marLeft w:val="0"/>
                                                  <w:marRight w:val="0"/>
                                                  <w:marTop w:val="0"/>
                                                  <w:marBottom w:val="0"/>
                                                  <w:divBdr>
                                                    <w:top w:val="none" w:sz="0" w:space="0" w:color="auto"/>
                                                    <w:left w:val="none" w:sz="0" w:space="0" w:color="auto"/>
                                                    <w:bottom w:val="none" w:sz="0" w:space="0" w:color="auto"/>
                                                    <w:right w:val="none" w:sz="0" w:space="0" w:color="auto"/>
                                                  </w:divBdr>
                                                </w:div>
                                              </w:divsChild>
                                            </w:div>
                                            <w:div w:id="2127262590">
                                              <w:marLeft w:val="0"/>
                                              <w:marRight w:val="0"/>
                                              <w:marTop w:val="0"/>
                                              <w:marBottom w:val="0"/>
                                              <w:divBdr>
                                                <w:top w:val="none" w:sz="0" w:space="0" w:color="auto"/>
                                                <w:left w:val="none" w:sz="0" w:space="0" w:color="auto"/>
                                                <w:bottom w:val="none" w:sz="0" w:space="0" w:color="auto"/>
                                                <w:right w:val="none" w:sz="0" w:space="0" w:color="auto"/>
                                              </w:divBdr>
                                              <w:divsChild>
                                                <w:div w:id="413169843">
                                                  <w:marLeft w:val="0"/>
                                                  <w:marRight w:val="0"/>
                                                  <w:marTop w:val="0"/>
                                                  <w:marBottom w:val="0"/>
                                                  <w:divBdr>
                                                    <w:top w:val="none" w:sz="0" w:space="0" w:color="auto"/>
                                                    <w:left w:val="none" w:sz="0" w:space="0" w:color="auto"/>
                                                    <w:bottom w:val="none" w:sz="0" w:space="0" w:color="auto"/>
                                                    <w:right w:val="none" w:sz="0" w:space="0" w:color="auto"/>
                                                  </w:divBdr>
                                                  <w:divsChild>
                                                    <w:div w:id="1048996922">
                                                      <w:marLeft w:val="0"/>
                                                      <w:marRight w:val="0"/>
                                                      <w:marTop w:val="0"/>
                                                      <w:marBottom w:val="0"/>
                                                      <w:divBdr>
                                                        <w:top w:val="none" w:sz="0" w:space="0" w:color="auto"/>
                                                        <w:left w:val="none" w:sz="0" w:space="0" w:color="auto"/>
                                                        <w:bottom w:val="none" w:sz="0" w:space="0" w:color="auto"/>
                                                        <w:right w:val="none" w:sz="0" w:space="0" w:color="auto"/>
                                                      </w:divBdr>
                                                    </w:div>
                                                  </w:divsChild>
                                                </w:div>
                                                <w:div w:id="1804156212">
                                                  <w:marLeft w:val="0"/>
                                                  <w:marRight w:val="0"/>
                                                  <w:marTop w:val="0"/>
                                                  <w:marBottom w:val="0"/>
                                                  <w:divBdr>
                                                    <w:top w:val="none" w:sz="0" w:space="0" w:color="auto"/>
                                                    <w:left w:val="none" w:sz="0" w:space="0" w:color="auto"/>
                                                    <w:bottom w:val="none" w:sz="0" w:space="0" w:color="auto"/>
                                                    <w:right w:val="none" w:sz="0" w:space="0" w:color="auto"/>
                                                  </w:divBdr>
                                                  <w:divsChild>
                                                    <w:div w:id="1608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9177">
                                              <w:marLeft w:val="0"/>
                                              <w:marRight w:val="0"/>
                                              <w:marTop w:val="0"/>
                                              <w:marBottom w:val="0"/>
                                              <w:divBdr>
                                                <w:top w:val="none" w:sz="0" w:space="0" w:color="auto"/>
                                                <w:left w:val="none" w:sz="0" w:space="0" w:color="auto"/>
                                                <w:bottom w:val="none" w:sz="0" w:space="0" w:color="auto"/>
                                                <w:right w:val="none" w:sz="0" w:space="0" w:color="auto"/>
                                              </w:divBdr>
                                              <w:divsChild>
                                                <w:div w:id="17083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0990">
                                      <w:marLeft w:val="0"/>
                                      <w:marRight w:val="0"/>
                                      <w:marTop w:val="0"/>
                                      <w:marBottom w:val="0"/>
                                      <w:divBdr>
                                        <w:top w:val="none" w:sz="0" w:space="0" w:color="auto"/>
                                        <w:left w:val="none" w:sz="0" w:space="0" w:color="auto"/>
                                        <w:bottom w:val="none" w:sz="0" w:space="0" w:color="auto"/>
                                        <w:right w:val="none" w:sz="0" w:space="0" w:color="auto"/>
                                      </w:divBdr>
                                      <w:divsChild>
                                        <w:div w:id="1833637740">
                                          <w:marLeft w:val="0"/>
                                          <w:marRight w:val="0"/>
                                          <w:marTop w:val="0"/>
                                          <w:marBottom w:val="0"/>
                                          <w:divBdr>
                                            <w:top w:val="none" w:sz="0" w:space="0" w:color="auto"/>
                                            <w:left w:val="none" w:sz="0" w:space="0" w:color="auto"/>
                                            <w:bottom w:val="none" w:sz="0" w:space="0" w:color="auto"/>
                                            <w:right w:val="none" w:sz="0" w:space="0" w:color="auto"/>
                                          </w:divBdr>
                                          <w:divsChild>
                                            <w:div w:id="593519298">
                                              <w:marLeft w:val="0"/>
                                              <w:marRight w:val="0"/>
                                              <w:marTop w:val="0"/>
                                              <w:marBottom w:val="0"/>
                                              <w:divBdr>
                                                <w:top w:val="none" w:sz="0" w:space="0" w:color="auto"/>
                                                <w:left w:val="none" w:sz="0" w:space="0" w:color="auto"/>
                                                <w:bottom w:val="none" w:sz="0" w:space="0" w:color="auto"/>
                                                <w:right w:val="none" w:sz="0" w:space="0" w:color="auto"/>
                                              </w:divBdr>
                                              <w:divsChild>
                                                <w:div w:id="881597916">
                                                  <w:marLeft w:val="0"/>
                                                  <w:marRight w:val="0"/>
                                                  <w:marTop w:val="0"/>
                                                  <w:marBottom w:val="0"/>
                                                  <w:divBdr>
                                                    <w:top w:val="none" w:sz="0" w:space="0" w:color="auto"/>
                                                    <w:left w:val="none" w:sz="0" w:space="0" w:color="auto"/>
                                                    <w:bottom w:val="none" w:sz="0" w:space="0" w:color="auto"/>
                                                    <w:right w:val="none" w:sz="0" w:space="0" w:color="auto"/>
                                                  </w:divBdr>
                                                </w:div>
                                              </w:divsChild>
                                            </w:div>
                                            <w:div w:id="731123056">
                                              <w:marLeft w:val="0"/>
                                              <w:marRight w:val="0"/>
                                              <w:marTop w:val="0"/>
                                              <w:marBottom w:val="0"/>
                                              <w:divBdr>
                                                <w:top w:val="none" w:sz="0" w:space="0" w:color="auto"/>
                                                <w:left w:val="none" w:sz="0" w:space="0" w:color="auto"/>
                                                <w:bottom w:val="none" w:sz="0" w:space="0" w:color="auto"/>
                                                <w:right w:val="none" w:sz="0" w:space="0" w:color="auto"/>
                                              </w:divBdr>
                                              <w:divsChild>
                                                <w:div w:id="1141506169">
                                                  <w:marLeft w:val="0"/>
                                                  <w:marRight w:val="0"/>
                                                  <w:marTop w:val="0"/>
                                                  <w:marBottom w:val="0"/>
                                                  <w:divBdr>
                                                    <w:top w:val="none" w:sz="0" w:space="0" w:color="auto"/>
                                                    <w:left w:val="none" w:sz="0" w:space="0" w:color="auto"/>
                                                    <w:bottom w:val="none" w:sz="0" w:space="0" w:color="auto"/>
                                                    <w:right w:val="none" w:sz="0" w:space="0" w:color="auto"/>
                                                  </w:divBdr>
                                                  <w:divsChild>
                                                    <w:div w:id="1627737125">
                                                      <w:marLeft w:val="0"/>
                                                      <w:marRight w:val="0"/>
                                                      <w:marTop w:val="0"/>
                                                      <w:marBottom w:val="0"/>
                                                      <w:divBdr>
                                                        <w:top w:val="none" w:sz="0" w:space="0" w:color="auto"/>
                                                        <w:left w:val="none" w:sz="0" w:space="0" w:color="auto"/>
                                                        <w:bottom w:val="none" w:sz="0" w:space="0" w:color="auto"/>
                                                        <w:right w:val="none" w:sz="0" w:space="0" w:color="auto"/>
                                                      </w:divBdr>
                                                    </w:div>
                                                  </w:divsChild>
                                                </w:div>
                                                <w:div w:id="28533594">
                                                  <w:marLeft w:val="0"/>
                                                  <w:marRight w:val="0"/>
                                                  <w:marTop w:val="0"/>
                                                  <w:marBottom w:val="0"/>
                                                  <w:divBdr>
                                                    <w:top w:val="none" w:sz="0" w:space="0" w:color="auto"/>
                                                    <w:left w:val="none" w:sz="0" w:space="0" w:color="auto"/>
                                                    <w:bottom w:val="none" w:sz="0" w:space="0" w:color="auto"/>
                                                    <w:right w:val="none" w:sz="0" w:space="0" w:color="auto"/>
                                                  </w:divBdr>
                                                  <w:divsChild>
                                                    <w:div w:id="7846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3841">
                                              <w:marLeft w:val="0"/>
                                              <w:marRight w:val="0"/>
                                              <w:marTop w:val="0"/>
                                              <w:marBottom w:val="0"/>
                                              <w:divBdr>
                                                <w:top w:val="none" w:sz="0" w:space="0" w:color="auto"/>
                                                <w:left w:val="none" w:sz="0" w:space="0" w:color="auto"/>
                                                <w:bottom w:val="none" w:sz="0" w:space="0" w:color="auto"/>
                                                <w:right w:val="none" w:sz="0" w:space="0" w:color="auto"/>
                                              </w:divBdr>
                                              <w:divsChild>
                                                <w:div w:id="5231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1590">
                                      <w:marLeft w:val="0"/>
                                      <w:marRight w:val="0"/>
                                      <w:marTop w:val="0"/>
                                      <w:marBottom w:val="0"/>
                                      <w:divBdr>
                                        <w:top w:val="none" w:sz="0" w:space="0" w:color="auto"/>
                                        <w:left w:val="none" w:sz="0" w:space="0" w:color="auto"/>
                                        <w:bottom w:val="none" w:sz="0" w:space="0" w:color="auto"/>
                                        <w:right w:val="none" w:sz="0" w:space="0" w:color="auto"/>
                                      </w:divBdr>
                                      <w:divsChild>
                                        <w:div w:id="627860773">
                                          <w:marLeft w:val="0"/>
                                          <w:marRight w:val="0"/>
                                          <w:marTop w:val="0"/>
                                          <w:marBottom w:val="0"/>
                                          <w:divBdr>
                                            <w:top w:val="none" w:sz="0" w:space="0" w:color="auto"/>
                                            <w:left w:val="none" w:sz="0" w:space="0" w:color="auto"/>
                                            <w:bottom w:val="none" w:sz="0" w:space="0" w:color="auto"/>
                                            <w:right w:val="none" w:sz="0" w:space="0" w:color="auto"/>
                                          </w:divBdr>
                                          <w:divsChild>
                                            <w:div w:id="108739568">
                                              <w:marLeft w:val="0"/>
                                              <w:marRight w:val="0"/>
                                              <w:marTop w:val="0"/>
                                              <w:marBottom w:val="0"/>
                                              <w:divBdr>
                                                <w:top w:val="none" w:sz="0" w:space="0" w:color="auto"/>
                                                <w:left w:val="none" w:sz="0" w:space="0" w:color="auto"/>
                                                <w:bottom w:val="none" w:sz="0" w:space="0" w:color="auto"/>
                                                <w:right w:val="none" w:sz="0" w:space="0" w:color="auto"/>
                                              </w:divBdr>
                                              <w:divsChild>
                                                <w:div w:id="321741674">
                                                  <w:marLeft w:val="0"/>
                                                  <w:marRight w:val="0"/>
                                                  <w:marTop w:val="0"/>
                                                  <w:marBottom w:val="0"/>
                                                  <w:divBdr>
                                                    <w:top w:val="none" w:sz="0" w:space="0" w:color="auto"/>
                                                    <w:left w:val="none" w:sz="0" w:space="0" w:color="auto"/>
                                                    <w:bottom w:val="none" w:sz="0" w:space="0" w:color="auto"/>
                                                    <w:right w:val="none" w:sz="0" w:space="0" w:color="auto"/>
                                                  </w:divBdr>
                                                </w:div>
                                              </w:divsChild>
                                            </w:div>
                                            <w:div w:id="792679262">
                                              <w:marLeft w:val="0"/>
                                              <w:marRight w:val="0"/>
                                              <w:marTop w:val="0"/>
                                              <w:marBottom w:val="0"/>
                                              <w:divBdr>
                                                <w:top w:val="none" w:sz="0" w:space="0" w:color="auto"/>
                                                <w:left w:val="none" w:sz="0" w:space="0" w:color="auto"/>
                                                <w:bottom w:val="none" w:sz="0" w:space="0" w:color="auto"/>
                                                <w:right w:val="none" w:sz="0" w:space="0" w:color="auto"/>
                                              </w:divBdr>
                                              <w:divsChild>
                                                <w:div w:id="1729723657">
                                                  <w:marLeft w:val="0"/>
                                                  <w:marRight w:val="0"/>
                                                  <w:marTop w:val="0"/>
                                                  <w:marBottom w:val="0"/>
                                                  <w:divBdr>
                                                    <w:top w:val="none" w:sz="0" w:space="0" w:color="auto"/>
                                                    <w:left w:val="none" w:sz="0" w:space="0" w:color="auto"/>
                                                    <w:bottom w:val="none" w:sz="0" w:space="0" w:color="auto"/>
                                                    <w:right w:val="none" w:sz="0" w:space="0" w:color="auto"/>
                                                  </w:divBdr>
                                                  <w:divsChild>
                                                    <w:div w:id="2044135280">
                                                      <w:marLeft w:val="0"/>
                                                      <w:marRight w:val="0"/>
                                                      <w:marTop w:val="0"/>
                                                      <w:marBottom w:val="0"/>
                                                      <w:divBdr>
                                                        <w:top w:val="none" w:sz="0" w:space="0" w:color="auto"/>
                                                        <w:left w:val="none" w:sz="0" w:space="0" w:color="auto"/>
                                                        <w:bottom w:val="none" w:sz="0" w:space="0" w:color="auto"/>
                                                        <w:right w:val="none" w:sz="0" w:space="0" w:color="auto"/>
                                                      </w:divBdr>
                                                    </w:div>
                                                  </w:divsChild>
                                                </w:div>
                                                <w:div w:id="879323715">
                                                  <w:marLeft w:val="0"/>
                                                  <w:marRight w:val="0"/>
                                                  <w:marTop w:val="0"/>
                                                  <w:marBottom w:val="0"/>
                                                  <w:divBdr>
                                                    <w:top w:val="none" w:sz="0" w:space="0" w:color="auto"/>
                                                    <w:left w:val="none" w:sz="0" w:space="0" w:color="auto"/>
                                                    <w:bottom w:val="none" w:sz="0" w:space="0" w:color="auto"/>
                                                    <w:right w:val="none" w:sz="0" w:space="0" w:color="auto"/>
                                                  </w:divBdr>
                                                  <w:divsChild>
                                                    <w:div w:id="1018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596">
                                              <w:marLeft w:val="0"/>
                                              <w:marRight w:val="0"/>
                                              <w:marTop w:val="0"/>
                                              <w:marBottom w:val="0"/>
                                              <w:divBdr>
                                                <w:top w:val="none" w:sz="0" w:space="0" w:color="auto"/>
                                                <w:left w:val="none" w:sz="0" w:space="0" w:color="auto"/>
                                                <w:bottom w:val="none" w:sz="0" w:space="0" w:color="auto"/>
                                                <w:right w:val="none" w:sz="0" w:space="0" w:color="auto"/>
                                              </w:divBdr>
                                              <w:divsChild>
                                                <w:div w:id="1497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0910">
                                      <w:marLeft w:val="0"/>
                                      <w:marRight w:val="0"/>
                                      <w:marTop w:val="0"/>
                                      <w:marBottom w:val="0"/>
                                      <w:divBdr>
                                        <w:top w:val="none" w:sz="0" w:space="0" w:color="auto"/>
                                        <w:left w:val="none" w:sz="0" w:space="0" w:color="auto"/>
                                        <w:bottom w:val="none" w:sz="0" w:space="0" w:color="auto"/>
                                        <w:right w:val="none" w:sz="0" w:space="0" w:color="auto"/>
                                      </w:divBdr>
                                      <w:divsChild>
                                        <w:div w:id="724139178">
                                          <w:marLeft w:val="0"/>
                                          <w:marRight w:val="0"/>
                                          <w:marTop w:val="0"/>
                                          <w:marBottom w:val="0"/>
                                          <w:divBdr>
                                            <w:top w:val="none" w:sz="0" w:space="0" w:color="auto"/>
                                            <w:left w:val="none" w:sz="0" w:space="0" w:color="auto"/>
                                            <w:bottom w:val="none" w:sz="0" w:space="0" w:color="auto"/>
                                            <w:right w:val="none" w:sz="0" w:space="0" w:color="auto"/>
                                          </w:divBdr>
                                          <w:divsChild>
                                            <w:div w:id="554509989">
                                              <w:marLeft w:val="0"/>
                                              <w:marRight w:val="0"/>
                                              <w:marTop w:val="0"/>
                                              <w:marBottom w:val="0"/>
                                              <w:divBdr>
                                                <w:top w:val="none" w:sz="0" w:space="0" w:color="auto"/>
                                                <w:left w:val="none" w:sz="0" w:space="0" w:color="auto"/>
                                                <w:bottom w:val="none" w:sz="0" w:space="0" w:color="auto"/>
                                                <w:right w:val="none" w:sz="0" w:space="0" w:color="auto"/>
                                              </w:divBdr>
                                              <w:divsChild>
                                                <w:div w:id="33584524">
                                                  <w:marLeft w:val="0"/>
                                                  <w:marRight w:val="0"/>
                                                  <w:marTop w:val="0"/>
                                                  <w:marBottom w:val="0"/>
                                                  <w:divBdr>
                                                    <w:top w:val="none" w:sz="0" w:space="0" w:color="auto"/>
                                                    <w:left w:val="none" w:sz="0" w:space="0" w:color="auto"/>
                                                    <w:bottom w:val="none" w:sz="0" w:space="0" w:color="auto"/>
                                                    <w:right w:val="none" w:sz="0" w:space="0" w:color="auto"/>
                                                  </w:divBdr>
                                                </w:div>
                                              </w:divsChild>
                                            </w:div>
                                            <w:div w:id="1003238313">
                                              <w:marLeft w:val="0"/>
                                              <w:marRight w:val="0"/>
                                              <w:marTop w:val="0"/>
                                              <w:marBottom w:val="0"/>
                                              <w:divBdr>
                                                <w:top w:val="none" w:sz="0" w:space="0" w:color="auto"/>
                                                <w:left w:val="none" w:sz="0" w:space="0" w:color="auto"/>
                                                <w:bottom w:val="none" w:sz="0" w:space="0" w:color="auto"/>
                                                <w:right w:val="none" w:sz="0" w:space="0" w:color="auto"/>
                                              </w:divBdr>
                                              <w:divsChild>
                                                <w:div w:id="1746491925">
                                                  <w:marLeft w:val="0"/>
                                                  <w:marRight w:val="0"/>
                                                  <w:marTop w:val="0"/>
                                                  <w:marBottom w:val="0"/>
                                                  <w:divBdr>
                                                    <w:top w:val="none" w:sz="0" w:space="0" w:color="auto"/>
                                                    <w:left w:val="none" w:sz="0" w:space="0" w:color="auto"/>
                                                    <w:bottom w:val="none" w:sz="0" w:space="0" w:color="auto"/>
                                                    <w:right w:val="none" w:sz="0" w:space="0" w:color="auto"/>
                                                  </w:divBdr>
                                                  <w:divsChild>
                                                    <w:div w:id="596644087">
                                                      <w:marLeft w:val="0"/>
                                                      <w:marRight w:val="0"/>
                                                      <w:marTop w:val="0"/>
                                                      <w:marBottom w:val="0"/>
                                                      <w:divBdr>
                                                        <w:top w:val="none" w:sz="0" w:space="0" w:color="auto"/>
                                                        <w:left w:val="none" w:sz="0" w:space="0" w:color="auto"/>
                                                        <w:bottom w:val="none" w:sz="0" w:space="0" w:color="auto"/>
                                                        <w:right w:val="none" w:sz="0" w:space="0" w:color="auto"/>
                                                      </w:divBdr>
                                                    </w:div>
                                                  </w:divsChild>
                                                </w:div>
                                                <w:div w:id="812987734">
                                                  <w:marLeft w:val="0"/>
                                                  <w:marRight w:val="0"/>
                                                  <w:marTop w:val="0"/>
                                                  <w:marBottom w:val="0"/>
                                                  <w:divBdr>
                                                    <w:top w:val="none" w:sz="0" w:space="0" w:color="auto"/>
                                                    <w:left w:val="none" w:sz="0" w:space="0" w:color="auto"/>
                                                    <w:bottom w:val="none" w:sz="0" w:space="0" w:color="auto"/>
                                                    <w:right w:val="none" w:sz="0" w:space="0" w:color="auto"/>
                                                  </w:divBdr>
                                                  <w:divsChild>
                                                    <w:div w:id="7040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7863">
                                              <w:marLeft w:val="0"/>
                                              <w:marRight w:val="0"/>
                                              <w:marTop w:val="0"/>
                                              <w:marBottom w:val="0"/>
                                              <w:divBdr>
                                                <w:top w:val="none" w:sz="0" w:space="0" w:color="auto"/>
                                                <w:left w:val="none" w:sz="0" w:space="0" w:color="auto"/>
                                                <w:bottom w:val="none" w:sz="0" w:space="0" w:color="auto"/>
                                                <w:right w:val="none" w:sz="0" w:space="0" w:color="auto"/>
                                              </w:divBdr>
                                              <w:divsChild>
                                                <w:div w:id="20967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351">
                                      <w:marLeft w:val="0"/>
                                      <w:marRight w:val="0"/>
                                      <w:marTop w:val="0"/>
                                      <w:marBottom w:val="0"/>
                                      <w:divBdr>
                                        <w:top w:val="none" w:sz="0" w:space="0" w:color="auto"/>
                                        <w:left w:val="none" w:sz="0" w:space="0" w:color="auto"/>
                                        <w:bottom w:val="none" w:sz="0" w:space="0" w:color="auto"/>
                                        <w:right w:val="none" w:sz="0" w:space="0" w:color="auto"/>
                                      </w:divBdr>
                                      <w:divsChild>
                                        <w:div w:id="371685702">
                                          <w:marLeft w:val="0"/>
                                          <w:marRight w:val="0"/>
                                          <w:marTop w:val="0"/>
                                          <w:marBottom w:val="0"/>
                                          <w:divBdr>
                                            <w:top w:val="none" w:sz="0" w:space="0" w:color="auto"/>
                                            <w:left w:val="none" w:sz="0" w:space="0" w:color="auto"/>
                                            <w:bottom w:val="none" w:sz="0" w:space="0" w:color="auto"/>
                                            <w:right w:val="none" w:sz="0" w:space="0" w:color="auto"/>
                                          </w:divBdr>
                                          <w:divsChild>
                                            <w:div w:id="1625232745">
                                              <w:marLeft w:val="0"/>
                                              <w:marRight w:val="0"/>
                                              <w:marTop w:val="0"/>
                                              <w:marBottom w:val="0"/>
                                              <w:divBdr>
                                                <w:top w:val="none" w:sz="0" w:space="0" w:color="auto"/>
                                                <w:left w:val="none" w:sz="0" w:space="0" w:color="auto"/>
                                                <w:bottom w:val="none" w:sz="0" w:space="0" w:color="auto"/>
                                                <w:right w:val="none" w:sz="0" w:space="0" w:color="auto"/>
                                              </w:divBdr>
                                              <w:divsChild>
                                                <w:div w:id="341589429">
                                                  <w:marLeft w:val="0"/>
                                                  <w:marRight w:val="0"/>
                                                  <w:marTop w:val="0"/>
                                                  <w:marBottom w:val="0"/>
                                                  <w:divBdr>
                                                    <w:top w:val="none" w:sz="0" w:space="0" w:color="auto"/>
                                                    <w:left w:val="none" w:sz="0" w:space="0" w:color="auto"/>
                                                    <w:bottom w:val="none" w:sz="0" w:space="0" w:color="auto"/>
                                                    <w:right w:val="none" w:sz="0" w:space="0" w:color="auto"/>
                                                  </w:divBdr>
                                                </w:div>
                                              </w:divsChild>
                                            </w:div>
                                            <w:div w:id="245457274">
                                              <w:marLeft w:val="0"/>
                                              <w:marRight w:val="0"/>
                                              <w:marTop w:val="0"/>
                                              <w:marBottom w:val="0"/>
                                              <w:divBdr>
                                                <w:top w:val="none" w:sz="0" w:space="0" w:color="auto"/>
                                                <w:left w:val="none" w:sz="0" w:space="0" w:color="auto"/>
                                                <w:bottom w:val="none" w:sz="0" w:space="0" w:color="auto"/>
                                                <w:right w:val="none" w:sz="0" w:space="0" w:color="auto"/>
                                              </w:divBdr>
                                              <w:divsChild>
                                                <w:div w:id="1420710074">
                                                  <w:marLeft w:val="0"/>
                                                  <w:marRight w:val="0"/>
                                                  <w:marTop w:val="0"/>
                                                  <w:marBottom w:val="0"/>
                                                  <w:divBdr>
                                                    <w:top w:val="none" w:sz="0" w:space="0" w:color="auto"/>
                                                    <w:left w:val="none" w:sz="0" w:space="0" w:color="auto"/>
                                                    <w:bottom w:val="none" w:sz="0" w:space="0" w:color="auto"/>
                                                    <w:right w:val="none" w:sz="0" w:space="0" w:color="auto"/>
                                                  </w:divBdr>
                                                  <w:divsChild>
                                                    <w:div w:id="1585384331">
                                                      <w:marLeft w:val="0"/>
                                                      <w:marRight w:val="0"/>
                                                      <w:marTop w:val="0"/>
                                                      <w:marBottom w:val="0"/>
                                                      <w:divBdr>
                                                        <w:top w:val="none" w:sz="0" w:space="0" w:color="auto"/>
                                                        <w:left w:val="none" w:sz="0" w:space="0" w:color="auto"/>
                                                        <w:bottom w:val="none" w:sz="0" w:space="0" w:color="auto"/>
                                                        <w:right w:val="none" w:sz="0" w:space="0" w:color="auto"/>
                                                      </w:divBdr>
                                                    </w:div>
                                                  </w:divsChild>
                                                </w:div>
                                                <w:div w:id="72286328">
                                                  <w:marLeft w:val="0"/>
                                                  <w:marRight w:val="0"/>
                                                  <w:marTop w:val="0"/>
                                                  <w:marBottom w:val="0"/>
                                                  <w:divBdr>
                                                    <w:top w:val="none" w:sz="0" w:space="0" w:color="auto"/>
                                                    <w:left w:val="none" w:sz="0" w:space="0" w:color="auto"/>
                                                    <w:bottom w:val="none" w:sz="0" w:space="0" w:color="auto"/>
                                                    <w:right w:val="none" w:sz="0" w:space="0" w:color="auto"/>
                                                  </w:divBdr>
                                                  <w:divsChild>
                                                    <w:div w:id="1037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69808">
                                              <w:marLeft w:val="0"/>
                                              <w:marRight w:val="0"/>
                                              <w:marTop w:val="0"/>
                                              <w:marBottom w:val="0"/>
                                              <w:divBdr>
                                                <w:top w:val="none" w:sz="0" w:space="0" w:color="auto"/>
                                                <w:left w:val="none" w:sz="0" w:space="0" w:color="auto"/>
                                                <w:bottom w:val="none" w:sz="0" w:space="0" w:color="auto"/>
                                                <w:right w:val="none" w:sz="0" w:space="0" w:color="auto"/>
                                              </w:divBdr>
                                              <w:divsChild>
                                                <w:div w:id="8733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617108">
      <w:bodyDiv w:val="1"/>
      <w:marLeft w:val="0"/>
      <w:marRight w:val="0"/>
      <w:marTop w:val="0"/>
      <w:marBottom w:val="0"/>
      <w:divBdr>
        <w:top w:val="none" w:sz="0" w:space="0" w:color="auto"/>
        <w:left w:val="none" w:sz="0" w:space="0" w:color="auto"/>
        <w:bottom w:val="none" w:sz="0" w:space="0" w:color="auto"/>
        <w:right w:val="none" w:sz="0" w:space="0" w:color="auto"/>
      </w:divBdr>
      <w:divsChild>
        <w:div w:id="1564410935">
          <w:marLeft w:val="0"/>
          <w:marRight w:val="0"/>
          <w:marTop w:val="0"/>
          <w:marBottom w:val="0"/>
          <w:divBdr>
            <w:top w:val="none" w:sz="0" w:space="0" w:color="auto"/>
            <w:left w:val="none" w:sz="0" w:space="0" w:color="auto"/>
            <w:bottom w:val="none" w:sz="0" w:space="0" w:color="auto"/>
            <w:right w:val="none" w:sz="0" w:space="0" w:color="auto"/>
          </w:divBdr>
          <w:divsChild>
            <w:div w:id="571894510">
              <w:marLeft w:val="0"/>
              <w:marRight w:val="0"/>
              <w:marTop w:val="0"/>
              <w:marBottom w:val="0"/>
              <w:divBdr>
                <w:top w:val="none" w:sz="0" w:space="0" w:color="auto"/>
                <w:left w:val="none" w:sz="0" w:space="0" w:color="auto"/>
                <w:bottom w:val="none" w:sz="0" w:space="0" w:color="auto"/>
                <w:right w:val="none" w:sz="0" w:space="0" w:color="auto"/>
              </w:divBdr>
              <w:divsChild>
                <w:div w:id="401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3904">
      <w:bodyDiv w:val="1"/>
      <w:marLeft w:val="0"/>
      <w:marRight w:val="0"/>
      <w:marTop w:val="0"/>
      <w:marBottom w:val="0"/>
      <w:divBdr>
        <w:top w:val="none" w:sz="0" w:space="0" w:color="auto"/>
        <w:left w:val="none" w:sz="0" w:space="0" w:color="auto"/>
        <w:bottom w:val="none" w:sz="0" w:space="0" w:color="auto"/>
        <w:right w:val="none" w:sz="0" w:space="0" w:color="auto"/>
      </w:divBdr>
      <w:divsChild>
        <w:div w:id="1139956127">
          <w:marLeft w:val="0"/>
          <w:marRight w:val="0"/>
          <w:marTop w:val="0"/>
          <w:marBottom w:val="0"/>
          <w:divBdr>
            <w:top w:val="none" w:sz="0" w:space="0" w:color="auto"/>
            <w:left w:val="none" w:sz="0" w:space="0" w:color="auto"/>
            <w:bottom w:val="none" w:sz="0" w:space="0" w:color="auto"/>
            <w:right w:val="none" w:sz="0" w:space="0" w:color="auto"/>
          </w:divBdr>
          <w:divsChild>
            <w:div w:id="2041277656">
              <w:marLeft w:val="0"/>
              <w:marRight w:val="0"/>
              <w:marTop w:val="0"/>
              <w:marBottom w:val="0"/>
              <w:divBdr>
                <w:top w:val="none" w:sz="0" w:space="0" w:color="auto"/>
                <w:left w:val="none" w:sz="0" w:space="0" w:color="auto"/>
                <w:bottom w:val="none" w:sz="0" w:space="0" w:color="auto"/>
                <w:right w:val="none" w:sz="0" w:space="0" w:color="auto"/>
              </w:divBdr>
              <w:divsChild>
                <w:div w:id="1884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768">
      <w:bodyDiv w:val="1"/>
      <w:marLeft w:val="0"/>
      <w:marRight w:val="0"/>
      <w:marTop w:val="0"/>
      <w:marBottom w:val="0"/>
      <w:divBdr>
        <w:top w:val="none" w:sz="0" w:space="0" w:color="auto"/>
        <w:left w:val="none" w:sz="0" w:space="0" w:color="auto"/>
        <w:bottom w:val="none" w:sz="0" w:space="0" w:color="auto"/>
        <w:right w:val="none" w:sz="0" w:space="0" w:color="auto"/>
      </w:divBdr>
      <w:divsChild>
        <w:div w:id="929583438">
          <w:marLeft w:val="0"/>
          <w:marRight w:val="0"/>
          <w:marTop w:val="0"/>
          <w:marBottom w:val="0"/>
          <w:divBdr>
            <w:top w:val="none" w:sz="0" w:space="0" w:color="auto"/>
            <w:left w:val="none" w:sz="0" w:space="0" w:color="auto"/>
            <w:bottom w:val="none" w:sz="0" w:space="0" w:color="auto"/>
            <w:right w:val="none" w:sz="0" w:space="0" w:color="auto"/>
          </w:divBdr>
          <w:divsChild>
            <w:div w:id="1640380458">
              <w:marLeft w:val="0"/>
              <w:marRight w:val="0"/>
              <w:marTop w:val="0"/>
              <w:marBottom w:val="0"/>
              <w:divBdr>
                <w:top w:val="none" w:sz="0" w:space="0" w:color="auto"/>
                <w:left w:val="none" w:sz="0" w:space="0" w:color="auto"/>
                <w:bottom w:val="none" w:sz="0" w:space="0" w:color="auto"/>
                <w:right w:val="none" w:sz="0" w:space="0" w:color="auto"/>
              </w:divBdr>
              <w:divsChild>
                <w:div w:id="13189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6538">
      <w:bodyDiv w:val="1"/>
      <w:marLeft w:val="0"/>
      <w:marRight w:val="0"/>
      <w:marTop w:val="0"/>
      <w:marBottom w:val="0"/>
      <w:divBdr>
        <w:top w:val="none" w:sz="0" w:space="0" w:color="auto"/>
        <w:left w:val="none" w:sz="0" w:space="0" w:color="auto"/>
        <w:bottom w:val="none" w:sz="0" w:space="0" w:color="auto"/>
        <w:right w:val="none" w:sz="0" w:space="0" w:color="auto"/>
      </w:divBdr>
      <w:divsChild>
        <w:div w:id="295768134">
          <w:marLeft w:val="0"/>
          <w:marRight w:val="0"/>
          <w:marTop w:val="0"/>
          <w:marBottom w:val="0"/>
          <w:divBdr>
            <w:top w:val="none" w:sz="0" w:space="0" w:color="auto"/>
            <w:left w:val="none" w:sz="0" w:space="0" w:color="auto"/>
            <w:bottom w:val="none" w:sz="0" w:space="0" w:color="auto"/>
            <w:right w:val="none" w:sz="0" w:space="0" w:color="auto"/>
          </w:divBdr>
        </w:div>
      </w:divsChild>
    </w:div>
    <w:div w:id="1437409423">
      <w:bodyDiv w:val="1"/>
      <w:marLeft w:val="0"/>
      <w:marRight w:val="0"/>
      <w:marTop w:val="0"/>
      <w:marBottom w:val="0"/>
      <w:divBdr>
        <w:top w:val="none" w:sz="0" w:space="0" w:color="auto"/>
        <w:left w:val="none" w:sz="0" w:space="0" w:color="auto"/>
        <w:bottom w:val="none" w:sz="0" w:space="0" w:color="auto"/>
        <w:right w:val="none" w:sz="0" w:space="0" w:color="auto"/>
      </w:divBdr>
      <w:divsChild>
        <w:div w:id="464470403">
          <w:marLeft w:val="0"/>
          <w:marRight w:val="0"/>
          <w:marTop w:val="0"/>
          <w:marBottom w:val="0"/>
          <w:divBdr>
            <w:top w:val="none" w:sz="0" w:space="0" w:color="auto"/>
            <w:left w:val="none" w:sz="0" w:space="0" w:color="auto"/>
            <w:bottom w:val="none" w:sz="0" w:space="0" w:color="auto"/>
            <w:right w:val="none" w:sz="0" w:space="0" w:color="auto"/>
          </w:divBdr>
          <w:divsChild>
            <w:div w:id="742988546">
              <w:marLeft w:val="0"/>
              <w:marRight w:val="0"/>
              <w:marTop w:val="0"/>
              <w:marBottom w:val="0"/>
              <w:divBdr>
                <w:top w:val="none" w:sz="0" w:space="0" w:color="auto"/>
                <w:left w:val="none" w:sz="0" w:space="0" w:color="auto"/>
                <w:bottom w:val="none" w:sz="0" w:space="0" w:color="auto"/>
                <w:right w:val="none" w:sz="0" w:space="0" w:color="auto"/>
              </w:divBdr>
              <w:divsChild>
                <w:div w:id="8150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5030">
      <w:bodyDiv w:val="1"/>
      <w:marLeft w:val="0"/>
      <w:marRight w:val="0"/>
      <w:marTop w:val="0"/>
      <w:marBottom w:val="0"/>
      <w:divBdr>
        <w:top w:val="none" w:sz="0" w:space="0" w:color="auto"/>
        <w:left w:val="none" w:sz="0" w:space="0" w:color="auto"/>
        <w:bottom w:val="none" w:sz="0" w:space="0" w:color="auto"/>
        <w:right w:val="none" w:sz="0" w:space="0" w:color="auto"/>
      </w:divBdr>
      <w:divsChild>
        <w:div w:id="1128472384">
          <w:marLeft w:val="0"/>
          <w:marRight w:val="0"/>
          <w:marTop w:val="0"/>
          <w:marBottom w:val="0"/>
          <w:divBdr>
            <w:top w:val="none" w:sz="0" w:space="0" w:color="auto"/>
            <w:left w:val="none" w:sz="0" w:space="0" w:color="auto"/>
            <w:bottom w:val="none" w:sz="0" w:space="0" w:color="auto"/>
            <w:right w:val="none" w:sz="0" w:space="0" w:color="auto"/>
          </w:divBdr>
        </w:div>
      </w:divsChild>
    </w:div>
    <w:div w:id="1877230810">
      <w:bodyDiv w:val="1"/>
      <w:marLeft w:val="0"/>
      <w:marRight w:val="0"/>
      <w:marTop w:val="0"/>
      <w:marBottom w:val="0"/>
      <w:divBdr>
        <w:top w:val="none" w:sz="0" w:space="0" w:color="auto"/>
        <w:left w:val="none" w:sz="0" w:space="0" w:color="auto"/>
        <w:bottom w:val="none" w:sz="0" w:space="0" w:color="auto"/>
        <w:right w:val="none" w:sz="0" w:space="0" w:color="auto"/>
      </w:divBdr>
      <w:divsChild>
        <w:div w:id="21307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3d66cac5fd675bfc76ede4888b240176&amp;term_occur=999&amp;term_src=Title:2:Subtitle:A:Chapter:II:Part:200:Subpart:D:Subjgrp:28:200.320" TargetMode="External"/><Relationship Id="rId21"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42"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63"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84" Type="http://schemas.openxmlformats.org/officeDocument/2006/relationships/hyperlink" Target="https://www.law.cornell.edu/definitions/index.php?width=840&amp;height=800&amp;iframe=true&amp;def_id=646059bc8aa88050a7cb06464725dfbb&amp;term_occur=999&amp;term_src=Title:2:Subtitle:A:Chapter:II:Part:200:Subpart:D:Subjgrp:28:200.319" TargetMode="External"/><Relationship Id="rId138" Type="http://schemas.openxmlformats.org/officeDocument/2006/relationships/hyperlink" Target="https://www.law.cornell.edu/definitions/index.php?width=840&amp;height=800&amp;iframe=true&amp;def_id=646059bc8aa88050a7cb06464725dfbb&amp;term_occur=999&amp;term_src=Title:2:Subtitle:A:Chapter:II:Part:200:Subpart:D:Subjgrp:28:200.320" TargetMode="External"/><Relationship Id="rId159"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170"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191"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205" Type="http://schemas.openxmlformats.org/officeDocument/2006/relationships/hyperlink" Target="https://www.law.cornell.edu/cfr/text/41/part-60" TargetMode="External"/><Relationship Id="rId226" Type="http://schemas.openxmlformats.org/officeDocument/2006/relationships/hyperlink" Target="https://www.law.cornell.edu/cfr/text/29/part-5" TargetMode="External"/><Relationship Id="rId247" Type="http://schemas.openxmlformats.org/officeDocument/2006/relationships/hyperlink" Target="https://www.law.cornell.edu/cfr/text/2/180.220" TargetMode="External"/><Relationship Id="rId107"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268" Type="http://schemas.openxmlformats.org/officeDocument/2006/relationships/hyperlink" Target="https://www.law.cornell.edu/cfr/text/2/200.322" TargetMode="External"/><Relationship Id="rId11" Type="http://schemas.openxmlformats.org/officeDocument/2006/relationships/hyperlink" Target="https://www.law.cornell.edu/definitions/index.php?width=840&amp;height=800&amp;iframe=true&amp;def_id=63d6349963f7364efb8397442e14e141&amp;term_occur=999&amp;term_src=Title:2:Subtitle:A:Chapter:II:Part:200:Subpart:D:Subjgrp:28:200.317" TargetMode="External"/><Relationship Id="rId32" Type="http://schemas.openxmlformats.org/officeDocument/2006/relationships/hyperlink" Target="https://www.law.cornell.edu/definitions/index.php?width=840&amp;height=800&amp;iframe=true&amp;def_id=2351077af91a56a86cf7de12032e8194&amp;term_occur=999&amp;term_src=Title:2:Subtitle:A:Chapter:II:Part:200:Subpart:D:Subjgrp:28:200.318" TargetMode="External"/><Relationship Id="rId53"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74" Type="http://schemas.openxmlformats.org/officeDocument/2006/relationships/hyperlink" Target="https://www.law.cornell.edu/definitions/index.php?width=840&amp;height=800&amp;iframe=true&amp;def_id=3d66cac5fd675bfc76ede4888b240176&amp;term_occur=999&amp;term_src=Title:2:Subtitle:A:Chapter:II:Part:200:Subpart:D:Subjgrp:28:200.318" TargetMode="External"/><Relationship Id="rId128" Type="http://schemas.openxmlformats.org/officeDocument/2006/relationships/hyperlink" Target="https://www.law.cornell.edu/definitions/index.php?width=840&amp;height=800&amp;iframe=true&amp;def_id=66879d044cf16c17819f6eddafc6580d&amp;term_occur=999&amp;term_src=Title:2:Subtitle:A:Chapter:II:Part:200:Subpart:D:Subjgrp:28:200.320" TargetMode="External"/><Relationship Id="rId149" Type="http://schemas.openxmlformats.org/officeDocument/2006/relationships/hyperlink" Target="https://www.law.cornell.edu/definitions/index.php?width=840&amp;height=800&amp;iframe=true&amp;def_id=d3c30c7fcabf85260bb176c07e6d95a5&amp;term_occur=999&amp;term_src=Title:2:Subtitle:A:Chapter:II:Part:200:Subpart:D:Subjgrp:28:200.320" TargetMode="External"/><Relationship Id="rId5" Type="http://schemas.openxmlformats.org/officeDocument/2006/relationships/hyperlink" Target="https://www.law.cornell.edu/definitions/index.php?width=840&amp;height=800&amp;iframe=true&amp;def_id=081a194046528468942c369470c2966a&amp;term_occur=999&amp;term_src=Title:2:Subtitle:A:Chapter:II:Part:200:Subpart:D:Subjgrp:28:200.317" TargetMode="External"/><Relationship Id="rId95"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60"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181" Type="http://schemas.openxmlformats.org/officeDocument/2006/relationships/hyperlink" Target="https://www.law.cornell.edu/cfr/text/2/200.325" TargetMode="External"/><Relationship Id="rId216" Type="http://schemas.openxmlformats.org/officeDocument/2006/relationships/hyperlink" Target="https://www.law.cornell.edu/cfr/text/29/part-5" TargetMode="External"/><Relationship Id="rId237" Type="http://schemas.openxmlformats.org/officeDocument/2006/relationships/hyperlink" Target="https://www.law.cornell.edu/uscode/text/33/1251" TargetMode="External"/><Relationship Id="rId258" Type="http://schemas.openxmlformats.org/officeDocument/2006/relationships/hyperlink" Target="https://www.law.cornell.edu/definitions/index.php?width=840&amp;height=800&amp;iframe=true&amp;def_id=278b8bc35d5ec1b2249d034652236033&amp;term_occur=999&amp;term_src=Title:2:Subtitle:A:Chapter:II:Part:200:Subpart:C:200.216" TargetMode="External"/><Relationship Id="rId22"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43"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64"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118" Type="http://schemas.openxmlformats.org/officeDocument/2006/relationships/hyperlink" Target="https://www.law.cornell.edu/definitions/index.php?width=840&amp;height=800&amp;iframe=true&amp;def_id=2f143bc9a7872a29279644e5ab556885&amp;term_occur=999&amp;term_src=Title:2:Subtitle:A:Chapter:II:Part:200:Subpart:D:Subjgrp:28:200.320" TargetMode="External"/><Relationship Id="rId139" Type="http://schemas.openxmlformats.org/officeDocument/2006/relationships/hyperlink" Target="https://www.law.cornell.edu/definitions/index.php?width=840&amp;height=800&amp;iframe=true&amp;def_id=646059bc8aa88050a7cb06464725dfbb&amp;term_occur=999&amp;term_src=Title:2:Subtitle:A:Chapter:II:Part:200:Subpart:D:Subjgrp:28:200.320" TargetMode="External"/><Relationship Id="rId85" Type="http://schemas.openxmlformats.org/officeDocument/2006/relationships/hyperlink" Target="https://www.law.cornell.edu/definitions/index.php?width=840&amp;height=800&amp;iframe=true&amp;def_id=de00dfd10f09071c905d0928428a197d&amp;term_occur=999&amp;term_src=Title:2:Subtitle:A:Chapter:II:Part:200:Subpart:D:Subjgrp:28:200.319" TargetMode="External"/><Relationship Id="rId150"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71"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192"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206" Type="http://schemas.openxmlformats.org/officeDocument/2006/relationships/hyperlink" Target="https://www.law.cornell.edu/topn/bacon-davis_act" TargetMode="External"/><Relationship Id="rId227" Type="http://schemas.openxmlformats.org/officeDocument/2006/relationships/hyperlink" Target="https://www.law.cornell.edu/uscode/text/40/3702" TargetMode="External"/><Relationship Id="rId248" Type="http://schemas.openxmlformats.org/officeDocument/2006/relationships/hyperlink" Target="https://www.law.cornell.edu/cfr/text/2" TargetMode="External"/><Relationship Id="rId269" Type="http://schemas.openxmlformats.org/officeDocument/2006/relationships/fontTable" Target="fontTable.xml"/><Relationship Id="rId12" Type="http://schemas.openxmlformats.org/officeDocument/2006/relationships/hyperlink" Target="https://www.law.cornell.edu/definitions/index.php?width=840&amp;height=800&amp;iframe=true&amp;def_id=3d66cac5fd675bfc76ede4888b240176&amp;term_occur=999&amp;term_src=Title:2:Subtitle:A:Chapter:II:Part:200:Subpart:D:Subjgrp:28:200.317" TargetMode="External"/><Relationship Id="rId33" Type="http://schemas.openxmlformats.org/officeDocument/2006/relationships/hyperlink" Target="https://www.law.cornell.edu/definitions/index.php?width=840&amp;height=800&amp;iframe=true&amp;def_id=2f3422fdfc29b5b6e44d5a6de124a7d8&amp;term_occur=999&amp;term_src=Title:2:Subtitle:A:Chapter:II:Part:200:Subpart:D:Subjgrp:28:200.318" TargetMode="External"/><Relationship Id="rId108"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9"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54"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75" Type="http://schemas.openxmlformats.org/officeDocument/2006/relationships/hyperlink" Target="https://www.law.cornell.edu/definitions/index.php?width=840&amp;height=800&amp;iframe=true&amp;def_id=081a194046528468942c369470c2966a&amp;term_occur=999&amp;term_src=Title:2:Subtitle:A:Chapter:II:Part:200:Subpart:D:Subjgrp:28:200.319" TargetMode="External"/><Relationship Id="rId96"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140" Type="http://schemas.openxmlformats.org/officeDocument/2006/relationships/hyperlink" Target="https://www.law.cornell.edu/definitions/index.php?width=840&amp;height=800&amp;iframe=true&amp;def_id=646059bc8aa88050a7cb06464725dfbb&amp;term_occur=999&amp;term_src=Title:2:Subtitle:A:Chapter:II:Part:200:Subpart:D:Subjgrp:28:200.320" TargetMode="External"/><Relationship Id="rId161"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182"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217" Type="http://schemas.openxmlformats.org/officeDocument/2006/relationships/hyperlink" Target="https://www.law.cornell.edu/uscode/text/40/3145" TargetMode="External"/><Relationship Id="rId6" Type="http://schemas.openxmlformats.org/officeDocument/2006/relationships/hyperlink" Target="https://www.law.cornell.edu/definitions/index.php?width=840&amp;height=800&amp;iframe=true&amp;def_id=3d66cac5fd675bfc76ede4888b240176&amp;term_occur=999&amp;term_src=Title:2:Subtitle:A:Chapter:II:Part:200:Subpart:D:Subjgrp:28:200.317" TargetMode="External"/><Relationship Id="rId238" Type="http://schemas.openxmlformats.org/officeDocument/2006/relationships/hyperlink" Target="https://www.law.cornell.edu/uscode/text/33/1387" TargetMode="External"/><Relationship Id="rId259" Type="http://schemas.openxmlformats.org/officeDocument/2006/relationships/hyperlink" Target="https://www.law.cornell.edu/definitions/index.php?width=840&amp;height=800&amp;iframe=true&amp;def_id=646059bc8aa88050a7cb06464725dfbb&amp;term_occur=999&amp;term_src=Title:2:Subtitle:A:Chapter:II:Part:200:Subpart:C:200.216" TargetMode="External"/><Relationship Id="rId23"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28"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49" Type="http://schemas.openxmlformats.org/officeDocument/2006/relationships/hyperlink" Target="https://www.law.cornell.edu/cfr/text/2/200.214" TargetMode="External"/><Relationship Id="rId114" Type="http://schemas.openxmlformats.org/officeDocument/2006/relationships/hyperlink" Target="https://www.law.cornell.edu/cfr/text/2/200.334" TargetMode="External"/><Relationship Id="rId119" Type="http://schemas.openxmlformats.org/officeDocument/2006/relationships/hyperlink" Target="https://www.law.cornell.edu/definitions/index.php?width=840&amp;height=800&amp;iframe=true&amp;def_id=9cd550a3cf4c42cf2d2357cb601da43e&amp;term_occur=999&amp;term_src=Title:2:Subtitle:A:Chapter:II:Part:200:Subpart:D:Subjgrp:28:200.320" TargetMode="External"/><Relationship Id="rId270" Type="http://schemas.openxmlformats.org/officeDocument/2006/relationships/theme" Target="theme/theme1.xml"/><Relationship Id="rId44"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60"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65"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81" Type="http://schemas.openxmlformats.org/officeDocument/2006/relationships/hyperlink" Target="https://www.law.cornell.edu/definitions/index.php?width=840&amp;height=800&amp;iframe=true&amp;def_id=de00dfd10f09071c905d0928428a197d&amp;term_occur=999&amp;term_src=Title:2:Subtitle:A:Chapter:II:Part:200:Subpart:D:Subjgrp:28:200.319" TargetMode="External"/><Relationship Id="rId86" Type="http://schemas.openxmlformats.org/officeDocument/2006/relationships/hyperlink" Target="https://www.law.cornell.edu/definitions/index.php?width=840&amp;height=800&amp;iframe=true&amp;def_id=de00dfd10f09071c905d0928428a197d&amp;term_occur=999&amp;term_src=Title:2:Subtitle:A:Chapter:II:Part:200:Subpart:D:Subjgrp:28:200.319" TargetMode="External"/><Relationship Id="rId130" Type="http://schemas.openxmlformats.org/officeDocument/2006/relationships/hyperlink" Target="https://www.law.cornell.edu/definitions/index.php?width=840&amp;height=800&amp;iframe=true&amp;def_id=3d66cac5fd675bfc76ede4888b240176&amp;term_occur=999&amp;term_src=Title:2:Subtitle:A:Chapter:II:Part:200:Subpart:D:Subjgrp:28:200.320" TargetMode="External"/><Relationship Id="rId135" Type="http://schemas.openxmlformats.org/officeDocument/2006/relationships/hyperlink" Target="https://www.law.cornell.edu/definitions/index.php?width=840&amp;height=800&amp;iframe=true&amp;def_id=66879d044cf16c17819f6eddafc6580d&amp;term_occur=999&amp;term_src=Title:2:Subtitle:A:Chapter:II:Part:200:Subpart:D:Subjgrp:28:200.320" TargetMode="External"/><Relationship Id="rId151" Type="http://schemas.openxmlformats.org/officeDocument/2006/relationships/hyperlink" Target="https://www.law.cornell.edu/definitions/index.php?width=840&amp;height=800&amp;iframe=true&amp;def_id=de00dfd10f09071c905d0928428a197d&amp;term_occur=999&amp;term_src=Title:2:Subtitle:A:Chapter:II:Part:200:Subpart:D:Subjgrp:28:200.321" TargetMode="External"/><Relationship Id="rId156" Type="http://schemas.openxmlformats.org/officeDocument/2006/relationships/hyperlink" Target="https://www.law.cornell.edu/definitions/index.php?width=840&amp;height=800&amp;iframe=true&amp;def_id=cd3b6bbdd85489e2f50207d7536faf9a&amp;term_occur=999&amp;term_src=Title:2:Subtitle:A:Chapter:II:Part:200:Subpart:D:Subjgrp:28:200.322" TargetMode="External"/><Relationship Id="rId177" Type="http://schemas.openxmlformats.org/officeDocument/2006/relationships/hyperlink" Target="https://www.law.cornell.edu/definitions/index.php?width=840&amp;height=800&amp;iframe=true&amp;def_id=646059bc8aa88050a7cb06464725dfbb&amp;term_occur=999&amp;term_src=Title:2:Subtitle:A:Chapter:II:Part:200:Subpart:D:Subjgrp:28:200.325" TargetMode="External"/><Relationship Id="rId198" Type="http://schemas.openxmlformats.org/officeDocument/2006/relationships/hyperlink" Target="https://www.law.cornell.edu/cfr/text/41/part-60-1" TargetMode="External"/><Relationship Id="rId172" Type="http://schemas.openxmlformats.org/officeDocument/2006/relationships/hyperlink" Target="https://www.law.cornell.edu/definitions/index.php?width=840&amp;height=800&amp;iframe=true&amp;def_id=66879d044cf16c17819f6eddafc6580d&amp;term_occur=999&amp;term_src=Title:2:Subtitle:A:Chapter:II:Part:200:Subpart:D:Subjgrp:28:200.325" TargetMode="External"/><Relationship Id="rId193" Type="http://schemas.openxmlformats.org/officeDocument/2006/relationships/hyperlink" Target="https://www.ecfr.gov/cgi-bin/text-idx?node=sp2.1.200.d&amp;rgn=div6" TargetMode="External"/><Relationship Id="rId202" Type="http://schemas.openxmlformats.org/officeDocument/2006/relationships/hyperlink" Target="https://www.law.cornell.edu/cfr/text/3" TargetMode="External"/><Relationship Id="rId207" Type="http://schemas.openxmlformats.org/officeDocument/2006/relationships/hyperlink" Target="https://www.law.cornell.edu/uscode/text/40" TargetMode="External"/><Relationship Id="rId223" Type="http://schemas.openxmlformats.org/officeDocument/2006/relationships/hyperlink" Target="https://www.law.cornell.edu/uscode/text/40" TargetMode="External"/><Relationship Id="rId228" Type="http://schemas.openxmlformats.org/officeDocument/2006/relationships/hyperlink" Target="https://www.law.cornell.edu/uscode/text/40/3704" TargetMode="External"/><Relationship Id="rId244" Type="http://schemas.openxmlformats.org/officeDocument/2006/relationships/hyperlink" Target="https://www.law.cornell.edu/uscode/text/33" TargetMode="External"/><Relationship Id="rId249" Type="http://schemas.openxmlformats.org/officeDocument/2006/relationships/hyperlink" Target="https://www.law.cornell.edu/cfr/text/3/part-1986" TargetMode="External"/><Relationship Id="rId13" Type="http://schemas.openxmlformats.org/officeDocument/2006/relationships/hyperlink" Target="https://www.law.cornell.edu/cfr/text/2/200.318" TargetMode="External"/><Relationship Id="rId18"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39" Type="http://schemas.openxmlformats.org/officeDocument/2006/relationships/hyperlink" Target="https://www.law.cornell.edu/definitions/index.php?width=840&amp;height=800&amp;iframe=true&amp;def_id=3d66cac5fd675bfc76ede4888b240176&amp;term_occur=999&amp;term_src=Title:2:Subtitle:A:Chapter:II:Part:200:Subpart:D:Subjgrp:28:200.318" TargetMode="External"/><Relationship Id="rId109" Type="http://schemas.openxmlformats.org/officeDocument/2006/relationships/hyperlink" Target="https://www.law.cornell.edu/definitions/index.php?width=840&amp;height=800&amp;iframe=true&amp;def_id=3d66cac5fd675bfc76ede4888b240176&amp;term_occur=999&amp;term_src=Title:2:Subtitle:A:Chapter:II:Part:200:Subpart:D:Subjgrp:28:200.320" TargetMode="External"/><Relationship Id="rId260" Type="http://schemas.openxmlformats.org/officeDocument/2006/relationships/hyperlink" Target="https://www.law.cornell.edu/definitions/index.php?width=840&amp;height=800&amp;iframe=true&amp;def_id=646059bc8aa88050a7cb06464725dfbb&amp;term_occur=999&amp;term_src=Title:2:Subtitle:A:Chapter:II:Part:200:Subpart:C:200.216" TargetMode="External"/><Relationship Id="rId265" Type="http://schemas.openxmlformats.org/officeDocument/2006/relationships/hyperlink" Target="https://www.law.cornell.edu/definitions/index.php?width=840&amp;height=800&amp;iframe=true&amp;def_id=278b8bc35d5ec1b2249d034652236033&amp;term_occur=999&amp;term_src=Title:2:Subtitle:A:Chapter:II:Part:200:Subpart:C:200.216" TargetMode="External"/><Relationship Id="rId34"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50"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55"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76" Type="http://schemas.openxmlformats.org/officeDocument/2006/relationships/hyperlink" Target="https://www.law.cornell.edu/cfr/text/2/200.320" TargetMode="External"/><Relationship Id="rId97" Type="http://schemas.openxmlformats.org/officeDocument/2006/relationships/hyperlink" Target="https://www.law.cornell.edu/cfr/text/2/200.1" TargetMode="External"/><Relationship Id="rId104"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0"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5"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41" Type="http://schemas.openxmlformats.org/officeDocument/2006/relationships/hyperlink" Target="https://www.law.cornell.edu/definitions/index.php?width=840&amp;height=800&amp;iframe=true&amp;def_id=646059bc8aa88050a7cb06464725dfbb&amp;term_occur=999&amp;term_src=Title:2:Subtitle:A:Chapter:II:Part:200:Subpart:D:Subjgrp:28:200.320" TargetMode="External"/><Relationship Id="rId146"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167"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188"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7" Type="http://schemas.openxmlformats.org/officeDocument/2006/relationships/hyperlink" Target="https://www.law.cornell.edu/definitions/index.php?width=840&amp;height=800&amp;iframe=true&amp;def_id=3d66cac5fd675bfc76ede4888b240176&amp;term_occur=999&amp;term_src=Title:2:Subtitle:A:Chapter:II:Part:200:Subpart:D:Subjgrp:28:200.317" TargetMode="External"/><Relationship Id="rId71"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92" Type="http://schemas.openxmlformats.org/officeDocument/2006/relationships/hyperlink" Target="https://www.law.cornell.edu/definitions/index.php?width=840&amp;height=800&amp;iframe=true&amp;def_id=081a194046528468942c369470c2966a&amp;term_occur=999&amp;term_src=Title:2:Subtitle:A:Chapter:II:Part:200:Subpart:D:Subjgrp:28:200.320" TargetMode="External"/><Relationship Id="rId162"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183"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213" Type="http://schemas.openxmlformats.org/officeDocument/2006/relationships/hyperlink" Target="https://www.law.cornell.edu/uscode/text/40/3144" TargetMode="External"/><Relationship Id="rId218" Type="http://schemas.openxmlformats.org/officeDocument/2006/relationships/hyperlink" Target="https://www.law.cornell.edu/cfr/text/29/part-3" TargetMode="External"/><Relationship Id="rId234" Type="http://schemas.openxmlformats.org/officeDocument/2006/relationships/hyperlink" Target="https://www.law.cornell.edu/uscode/text/42/7671q" TargetMode="External"/><Relationship Id="rId239" Type="http://schemas.openxmlformats.org/officeDocument/2006/relationships/hyperlink" Target="https://www.law.cornell.edu/topn/air_pollution_control_act" TargetMode="External"/><Relationship Id="rId2" Type="http://schemas.openxmlformats.org/officeDocument/2006/relationships/styles" Target="styles.xml"/><Relationship Id="rId29"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250" Type="http://schemas.openxmlformats.org/officeDocument/2006/relationships/hyperlink" Target="https://www.law.cornell.edu/cfr/text/3/part-1989" TargetMode="External"/><Relationship Id="rId255" Type="http://schemas.openxmlformats.org/officeDocument/2006/relationships/hyperlink" Target="https://www.law.cornell.edu/cfr/text/2/200.216" TargetMode="External"/><Relationship Id="rId24" Type="http://schemas.openxmlformats.org/officeDocument/2006/relationships/hyperlink" Target="https://www.law.cornell.edu/definitions/index.php?width=840&amp;height=800&amp;iframe=true&amp;def_id=081a194046528468942c369470c2966a&amp;term_occur=999&amp;term_src=Title:2:Subtitle:A:Chapter:II:Part:200:Subpart:D:Subjgrp:28:200.318" TargetMode="External"/><Relationship Id="rId40"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45"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66"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87" Type="http://schemas.openxmlformats.org/officeDocument/2006/relationships/hyperlink" Target="https://www.law.cornell.edu/definitions/index.php?width=840&amp;height=800&amp;iframe=true&amp;def_id=de00dfd10f09071c905d0928428a197d&amp;term_occur=999&amp;term_src=Title:2:Subtitle:A:Chapter:II:Part:200:Subpart:D:Subjgrp:28:200.319" TargetMode="External"/><Relationship Id="rId110"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115" Type="http://schemas.openxmlformats.org/officeDocument/2006/relationships/hyperlink" Target="https://www.law.cornell.edu/definitions/index.php?width=840&amp;height=800&amp;iframe=true&amp;def_id=c0103e45d2b33226dc68a109ae59ddd9&amp;term_occur=999&amp;term_src=Title:2:Subtitle:A:Chapter:II:Part:200:Subpart:D:Subjgrp:28:200.320" TargetMode="External"/><Relationship Id="rId131" Type="http://schemas.openxmlformats.org/officeDocument/2006/relationships/hyperlink" Target="https://www.law.cornell.edu/definitions/index.php?width=840&amp;height=800&amp;iframe=true&amp;def_id=32ad9bbe5aeb366fd37b0e2045021102&amp;term_occur=999&amp;term_src=Title:2:Subtitle:A:Chapter:II:Part:200:Subpart:D:Subjgrp:28:200.320" TargetMode="External"/><Relationship Id="rId136" Type="http://schemas.openxmlformats.org/officeDocument/2006/relationships/hyperlink" Target="https://www.law.cornell.edu/definitions/index.php?width=840&amp;height=800&amp;iframe=true&amp;def_id=66879d044cf16c17819f6eddafc6580d&amp;term_occur=999&amp;term_src=Title:2:Subtitle:A:Chapter:II:Part:200:Subpart:D:Subjgrp:28:200.320" TargetMode="External"/><Relationship Id="rId157" Type="http://schemas.openxmlformats.org/officeDocument/2006/relationships/hyperlink" Target="https://www.law.cornell.edu/definitions/index.php?width=840&amp;height=800&amp;iframe=true&amp;def_id=646059bc8aa88050a7cb06464725dfbb&amp;term_occur=999&amp;term_src=Title:2:Subtitle:A:Chapter:II:Part:200:Subpart:D:Subjgrp:28:200.322" TargetMode="External"/><Relationship Id="rId178" Type="http://schemas.openxmlformats.org/officeDocument/2006/relationships/hyperlink" Target="https://www.law.cornell.edu/definitions/index.php?width=840&amp;height=800&amp;iframe=true&amp;def_id=646059bc8aa88050a7cb06464725dfbb&amp;term_occur=999&amp;term_src=Title:2:Subtitle:A:Chapter:II:Part:200:Subpart:D:Subjgrp:28:200.325" TargetMode="External"/><Relationship Id="rId61"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82" Type="http://schemas.openxmlformats.org/officeDocument/2006/relationships/hyperlink" Target="https://www.law.cornell.edu/definitions/index.php?width=840&amp;height=800&amp;iframe=true&amp;def_id=3d66cac5fd675bfc76ede4888b240176&amp;term_occur=999&amp;term_src=Title:2:Subtitle:A:Chapter:II:Part:200:Subpart:D:Subjgrp:28:200.319" TargetMode="External"/><Relationship Id="rId152" Type="http://schemas.openxmlformats.org/officeDocument/2006/relationships/hyperlink" Target="https://www.law.cornell.edu/definitions/index.php?width=840&amp;height=800&amp;iframe=true&amp;def_id=8cb0d5b7b8f071bdd6dd7b70c5f08e91&amp;term_occur=999&amp;term_src=Title:2:Subtitle:A:Chapter:II:Part:200:Subpart:D:Subjgrp:28:200.321" TargetMode="External"/><Relationship Id="rId173" Type="http://schemas.openxmlformats.org/officeDocument/2006/relationships/hyperlink" Target="https://www.law.cornell.edu/definitions/index.php?width=840&amp;height=800&amp;iframe=true&amp;def_id=66879d044cf16c17819f6eddafc6580d&amp;term_occur=999&amp;term_src=Title:2:Subtitle:A:Chapter:II:Part:200:Subpart:D:Subjgrp:28:200.325" TargetMode="External"/><Relationship Id="rId194" Type="http://schemas.openxmlformats.org/officeDocument/2006/relationships/hyperlink" Target="https://www.ecfr.gov/cgi-bin/text-idx?node=sp2.1.200.d&amp;rgn=div6#_top" TargetMode="External"/><Relationship Id="rId199" Type="http://schemas.openxmlformats.org/officeDocument/2006/relationships/hyperlink" Target="https://www.law.cornell.edu/cfr/text/41" TargetMode="External"/><Relationship Id="rId203" Type="http://schemas.openxmlformats.org/officeDocument/2006/relationships/hyperlink" Target="https://www.govinfo.gov/link/cpd/executiveorder/11375" TargetMode="External"/><Relationship Id="rId208" Type="http://schemas.openxmlformats.org/officeDocument/2006/relationships/hyperlink" Target="https://www.law.cornell.edu/uscode/text/40/3141" TargetMode="External"/><Relationship Id="rId229" Type="http://schemas.openxmlformats.org/officeDocument/2006/relationships/hyperlink" Target="https://www.law.cornell.edu/cfr/text/37/401.2" TargetMode="External"/><Relationship Id="rId19" Type="http://schemas.openxmlformats.org/officeDocument/2006/relationships/hyperlink" Target="https://www.law.cornell.edu/cfr/text/2/200.317" TargetMode="External"/><Relationship Id="rId224" Type="http://schemas.openxmlformats.org/officeDocument/2006/relationships/hyperlink" Target="https://www.law.cornell.edu/uscode/text/40/3702" TargetMode="External"/><Relationship Id="rId240" Type="http://schemas.openxmlformats.org/officeDocument/2006/relationships/hyperlink" Target="https://www.law.cornell.edu/uscode/text/42" TargetMode="External"/><Relationship Id="rId245" Type="http://schemas.openxmlformats.org/officeDocument/2006/relationships/hyperlink" Target="https://www.law.cornell.edu/uscode/text/33/1251" TargetMode="External"/><Relationship Id="rId261" Type="http://schemas.openxmlformats.org/officeDocument/2006/relationships/hyperlink" Target="https://www.law.cornell.edu/rio/citation/Pub._L._115-232" TargetMode="External"/><Relationship Id="rId266" Type="http://schemas.openxmlformats.org/officeDocument/2006/relationships/hyperlink" Target="https://www.law.cornell.edu/rio/citation/Pub._L._115-232" TargetMode="External"/><Relationship Id="rId14"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30" Type="http://schemas.openxmlformats.org/officeDocument/2006/relationships/hyperlink" Target="https://www.law.cornell.edu/definitions/index.php?width=840&amp;height=800&amp;iframe=true&amp;def_id=42db8aa7497eb8b687aaf373293fcf8a&amp;term_occur=999&amp;term_src=Title:2:Subtitle:A:Chapter:II:Part:200:Subpart:D:Subjgrp:28:200.318" TargetMode="External"/><Relationship Id="rId35" Type="http://schemas.openxmlformats.org/officeDocument/2006/relationships/hyperlink" Target="https://www.law.cornell.edu/definitions/index.php?width=840&amp;height=800&amp;iframe=true&amp;def_id=42db8aa7497eb8b687aaf373293fcf8a&amp;term_occur=999&amp;term_src=Title:2:Subtitle:A:Chapter:II:Part:200:Subpart:D:Subjgrp:28:200.318" TargetMode="External"/><Relationship Id="rId56"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77" Type="http://schemas.openxmlformats.org/officeDocument/2006/relationships/hyperlink" Target="https://www.law.cornell.edu/definitions/index.php?width=840&amp;height=800&amp;iframe=true&amp;def_id=8cb0d5b7b8f071bdd6dd7b70c5f08e91&amp;term_occur=999&amp;term_src=Title:2:Subtitle:A:Chapter:II:Part:200:Subpart:D:Subjgrp:28:200.319" TargetMode="External"/><Relationship Id="rId100" Type="http://schemas.openxmlformats.org/officeDocument/2006/relationships/hyperlink" Target="https://www.law.cornell.edu/definitions/index.php?width=840&amp;height=800&amp;iframe=true&amp;def_id=2f143bc9a7872a29279644e5ab556885&amp;term_occur=999&amp;term_src=Title:2:Subtitle:A:Chapter:II:Part:200:Subpart:D:Subjgrp:28:200.320" TargetMode="External"/><Relationship Id="rId105"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126" Type="http://schemas.openxmlformats.org/officeDocument/2006/relationships/hyperlink" Target="https://www.law.cornell.edu/definitions/index.php?width=840&amp;height=800&amp;iframe=true&amp;def_id=66879d044cf16c17819f6eddafc6580d&amp;term_occur=999&amp;term_src=Title:2:Subtitle:A:Chapter:II:Part:200:Subpart:D:Subjgrp:28:200.320" TargetMode="External"/><Relationship Id="rId147" Type="http://schemas.openxmlformats.org/officeDocument/2006/relationships/hyperlink" Target="https://www.law.cornell.edu/cfr/text/2/200.320" TargetMode="External"/><Relationship Id="rId168"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8" Type="http://schemas.openxmlformats.org/officeDocument/2006/relationships/hyperlink" Target="https://www.law.cornell.edu/cfr/text/2/200.321" TargetMode="External"/><Relationship Id="rId51"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72" Type="http://schemas.openxmlformats.org/officeDocument/2006/relationships/hyperlink" Target="https://www.law.cornell.edu/definitions/index.php?width=840&amp;height=800&amp;iframe=true&amp;def_id=3164f893d6d82447c92d899285ce22b2&amp;term_occur=999&amp;term_src=Title:2:Subtitle:A:Chapter:II:Part:200:Subpart:D:Subjgrp:28:200.318" TargetMode="External"/><Relationship Id="rId93" Type="http://schemas.openxmlformats.org/officeDocument/2006/relationships/hyperlink" Target="https://www.law.cornell.edu/cfr/text/2/200.1" TargetMode="External"/><Relationship Id="rId98"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1" Type="http://schemas.openxmlformats.org/officeDocument/2006/relationships/hyperlink" Target="https://www.law.cornell.edu/cfr/text/2/200.320" TargetMode="External"/><Relationship Id="rId142"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63"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184"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189"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219" Type="http://schemas.openxmlformats.org/officeDocument/2006/relationships/hyperlink" Target="https://www.law.cornell.edu/topn/contract_work_hours_and_safety_standards_act" TargetMode="External"/><Relationship Id="rId3" Type="http://schemas.openxmlformats.org/officeDocument/2006/relationships/settings" Target="settings.xml"/><Relationship Id="rId214" Type="http://schemas.openxmlformats.org/officeDocument/2006/relationships/hyperlink" Target="https://www.law.cornell.edu/uscode/text/40/3146" TargetMode="External"/><Relationship Id="rId230" Type="http://schemas.openxmlformats.org/officeDocument/2006/relationships/hyperlink" Target="https://www.law.cornell.edu/cfr/text/37/part-401" TargetMode="External"/><Relationship Id="rId235" Type="http://schemas.openxmlformats.org/officeDocument/2006/relationships/hyperlink" Target="https://www.law.cornell.edu/topn/clean_water_act" TargetMode="External"/><Relationship Id="rId251" Type="http://schemas.openxmlformats.org/officeDocument/2006/relationships/hyperlink" Target="https://www.govinfo.gov/link/cpd/executiveorder/12549" TargetMode="External"/><Relationship Id="rId256" Type="http://schemas.openxmlformats.org/officeDocument/2006/relationships/hyperlink" Target="https://www.law.cornell.edu/definitions/index.php?width=840&amp;height=800&amp;iframe=true&amp;def_id=43f1e6e5f743631c4c46a5423693f35c&amp;term_occur=999&amp;term_src=Title:2:Subtitle:A:Chapter:II:Part:200:Subpart:C:200.216" TargetMode="External"/><Relationship Id="rId25"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46"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67"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116" Type="http://schemas.openxmlformats.org/officeDocument/2006/relationships/hyperlink" Target="https://www.law.cornell.edu/cfr/text/2/200.520" TargetMode="External"/><Relationship Id="rId137"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58"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20"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41"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62"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83" Type="http://schemas.openxmlformats.org/officeDocument/2006/relationships/hyperlink" Target="https://www.law.cornell.edu/definitions/index.php?width=840&amp;height=800&amp;iframe=true&amp;def_id=3d66cac5fd675bfc76ede4888b240176&amp;term_occur=999&amp;term_src=Title:2:Subtitle:A:Chapter:II:Part:200:Subpart:D:Subjgrp:28:200.319" TargetMode="External"/><Relationship Id="rId88" Type="http://schemas.openxmlformats.org/officeDocument/2006/relationships/hyperlink" Target="https://www.law.cornell.edu/cfr/text/2/200.320" TargetMode="External"/><Relationship Id="rId111"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32"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53" Type="http://schemas.openxmlformats.org/officeDocument/2006/relationships/hyperlink" Target="https://www.law.cornell.edu/definitions/index.php?width=840&amp;height=800&amp;iframe=true&amp;def_id=de00dfd10f09071c905d0928428a197d&amp;term_occur=999&amp;term_src=Title:2:Subtitle:A:Chapter:II:Part:200:Subpart:D:Subjgrp:28:200.322" TargetMode="External"/><Relationship Id="rId174" Type="http://schemas.openxmlformats.org/officeDocument/2006/relationships/hyperlink" Target="https://www.law.cornell.edu/definitions/index.php?width=840&amp;height=800&amp;iframe=true&amp;def_id=646059bc8aa88050a7cb06464725dfbb&amp;term_occur=999&amp;term_src=Title:2:Subtitle:A:Chapter:II:Part:200:Subpart:D:Subjgrp:28:200.325" TargetMode="External"/><Relationship Id="rId179" Type="http://schemas.openxmlformats.org/officeDocument/2006/relationships/hyperlink" Target="https://www.law.cornell.edu/definitions/index.php?width=840&amp;height=800&amp;iframe=true&amp;def_id=66879d044cf16c17819f6eddafc6580d&amp;term_occur=999&amp;term_src=Title:2:Subtitle:A:Chapter:II:Part:200:Subpart:D:Subjgrp:28:200.325" TargetMode="External"/><Relationship Id="rId195" Type="http://schemas.openxmlformats.org/officeDocument/2006/relationships/image" Target="media/image1.gif"/><Relationship Id="rId209" Type="http://schemas.openxmlformats.org/officeDocument/2006/relationships/hyperlink" Target="https://www.law.cornell.edu/uscode/text/40/3148" TargetMode="External"/><Relationship Id="rId190"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204" Type="http://schemas.openxmlformats.org/officeDocument/2006/relationships/hyperlink" Target="https://www.govinfo.gov/link/cpd/executiveorder/11246" TargetMode="External"/><Relationship Id="rId220" Type="http://schemas.openxmlformats.org/officeDocument/2006/relationships/hyperlink" Target="https://www.law.cornell.edu/uscode/text/40" TargetMode="External"/><Relationship Id="rId225" Type="http://schemas.openxmlformats.org/officeDocument/2006/relationships/hyperlink" Target="https://www.law.cornell.edu/uscode/text/40/3704" TargetMode="External"/><Relationship Id="rId241" Type="http://schemas.openxmlformats.org/officeDocument/2006/relationships/hyperlink" Target="https://www.law.cornell.edu/uscode/text/42/7401" TargetMode="External"/><Relationship Id="rId246" Type="http://schemas.openxmlformats.org/officeDocument/2006/relationships/hyperlink" Target="https://www.law.cornell.edu/uscode/text/33/1387" TargetMode="External"/><Relationship Id="rId267" Type="http://schemas.openxmlformats.org/officeDocument/2006/relationships/hyperlink" Target="https://www.law.cornell.edu/cfr/text/2/200.471" TargetMode="External"/><Relationship Id="rId15" Type="http://schemas.openxmlformats.org/officeDocument/2006/relationships/hyperlink" Target="https://www.law.cornell.edu/definitions/index.php?width=840&amp;height=800&amp;iframe=true&amp;def_id=3d66cac5fd675bfc76ede4888b240176&amp;term_occur=999&amp;term_src=Title:2:Subtitle:A:Chapter:II:Part:200:Subpart:D:Subjgrp:28:200.318" TargetMode="External"/><Relationship Id="rId36"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57"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106" Type="http://schemas.openxmlformats.org/officeDocument/2006/relationships/hyperlink" Target="https://www.law.cornell.edu/definitions/index.php?width=840&amp;height=800&amp;iframe=true&amp;def_id=324fa91677a98769725e19babb9a4495&amp;term_occur=999&amp;term_src=Title:2:Subtitle:A:Chapter:II:Part:200:Subpart:D:Subjgrp:28:200.320" TargetMode="External"/><Relationship Id="rId127" Type="http://schemas.openxmlformats.org/officeDocument/2006/relationships/hyperlink" Target="https://www.law.cornell.edu/definitions/index.php?width=840&amp;height=800&amp;iframe=true&amp;def_id=324fa91677a98769725e19babb9a4495&amp;term_occur=999&amp;term_src=Title:2:Subtitle:A:Chapter:II:Part:200:Subpart:D:Subjgrp:28:200.320" TargetMode="External"/><Relationship Id="rId262" Type="http://schemas.openxmlformats.org/officeDocument/2006/relationships/hyperlink" Target="https://www.law.cornell.edu/definitions/index.php?width=840&amp;height=800&amp;iframe=true&amp;def_id=42db8aa7497eb8b687aaf373293fcf8a&amp;term_occur=999&amp;term_src=Title:2:Subtitle:A:Chapter:II:Part:200:Subpart:C:200.216" TargetMode="External"/><Relationship Id="rId10" Type="http://schemas.openxmlformats.org/officeDocument/2006/relationships/hyperlink" Target="https://www.law.cornell.edu/cfr/text/2/200.327" TargetMode="External"/><Relationship Id="rId31" Type="http://schemas.openxmlformats.org/officeDocument/2006/relationships/hyperlink" Target="https://www.law.cornell.edu/definitions/index.php?width=840&amp;height=800&amp;iframe=true&amp;def_id=3d66cac5fd675bfc76ede4888b240176&amp;term_occur=999&amp;term_src=Title:2:Subtitle:A:Chapter:II:Part:200:Subpart:D:Subjgrp:28:200.318" TargetMode="External"/><Relationship Id="rId52"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73"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78" Type="http://schemas.openxmlformats.org/officeDocument/2006/relationships/hyperlink" Target="https://www.law.cornell.edu/definitions/index.php?width=840&amp;height=800&amp;iframe=true&amp;def_id=8cb0d5b7b8f071bdd6dd7b70c5f08e91&amp;term_occur=999&amp;term_src=Title:2:Subtitle:A:Chapter:II:Part:200:Subpart:D:Subjgrp:28:200.319" TargetMode="External"/><Relationship Id="rId94"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99" Type="http://schemas.openxmlformats.org/officeDocument/2006/relationships/hyperlink" Target="https://www.law.cornell.edu/definitions/index.php?width=840&amp;height=800&amp;iframe=true&amp;def_id=2f143bc9a7872a29279644e5ab556885&amp;term_occur=999&amp;term_src=Title:2:Subtitle:A:Chapter:II:Part:200:Subpart:D:Subjgrp:28:200.320" TargetMode="External"/><Relationship Id="rId101"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2" Type="http://schemas.openxmlformats.org/officeDocument/2006/relationships/hyperlink" Target="https://www.law.cornell.edu/definitions/index.php?width=840&amp;height=800&amp;iframe=true&amp;def_id=392828a9826f92646445c462519eba52&amp;term_occur=999&amp;term_src=Title:2:Subtitle:A:Chapter:II:Part:200:Subpart:D:Subjgrp:28:200.320" TargetMode="External"/><Relationship Id="rId143" Type="http://schemas.openxmlformats.org/officeDocument/2006/relationships/hyperlink" Target="https://www.law.cornell.edu/definitions/index.php?width=840&amp;height=800&amp;iframe=true&amp;def_id=646059bc8aa88050a7cb06464725dfbb&amp;term_occur=999&amp;term_src=Title:2:Subtitle:A:Chapter:II:Part:200:Subpart:D:Subjgrp:28:200.320" TargetMode="External"/><Relationship Id="rId148" Type="http://schemas.openxmlformats.org/officeDocument/2006/relationships/hyperlink" Target="https://www.law.cornell.edu/definitions/index.php?width=840&amp;height=800&amp;iframe=true&amp;def_id=3164f893d6d82447c92d899285ce22b2&amp;term_occur=999&amp;term_src=Title:2:Subtitle:A:Chapter:II:Part:200:Subpart:D:Subjgrp:28:200.320" TargetMode="External"/><Relationship Id="rId164"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169"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185"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646059bc8aa88050a7cb06464725dfbb&amp;term_occur=999&amp;term_src=Title:2:Subtitle:A:Chapter:II:Part:200:Subpart:D:Subjgrp:28:200.317" TargetMode="External"/><Relationship Id="rId180"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210" Type="http://schemas.openxmlformats.org/officeDocument/2006/relationships/hyperlink" Target="https://www.law.cornell.edu/topn/bacon-davis_act" TargetMode="External"/><Relationship Id="rId215" Type="http://schemas.openxmlformats.org/officeDocument/2006/relationships/hyperlink" Target="https://www.law.cornell.edu/uscode/text/40/3148" TargetMode="External"/><Relationship Id="rId236" Type="http://schemas.openxmlformats.org/officeDocument/2006/relationships/hyperlink" Target="https://www.law.cornell.edu/uscode/text/33" TargetMode="External"/><Relationship Id="rId257" Type="http://schemas.openxmlformats.org/officeDocument/2006/relationships/hyperlink" Target="https://www.law.cornell.edu/definitions/index.php?width=840&amp;height=800&amp;iframe=true&amp;def_id=43f1e6e5f743631c4c46a5423693f35c&amp;term_occur=999&amp;term_src=Title:2:Subtitle:A:Chapter:II:Part:200:Subpart:C:200.216" TargetMode="External"/><Relationship Id="rId26"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231" Type="http://schemas.openxmlformats.org/officeDocument/2006/relationships/hyperlink" Target="https://www.law.cornell.edu/topn/air_pollution_control_act" TargetMode="External"/><Relationship Id="rId252" Type="http://schemas.openxmlformats.org/officeDocument/2006/relationships/hyperlink" Target="https://www.law.cornell.edu/uscode/text/31/1352" TargetMode="External"/><Relationship Id="rId47"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68"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89"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12" Type="http://schemas.openxmlformats.org/officeDocument/2006/relationships/hyperlink" Target="https://www.law.cornell.edu/definitions/index.php?width=840&amp;height=800&amp;iframe=true&amp;def_id=3164f893d6d82447c92d899285ce22b2&amp;term_occur=999&amp;term_src=Title:2:Subtitle:A:Chapter:II:Part:200:Subpart:D:Subjgrp:28:200.320" TargetMode="External"/><Relationship Id="rId133" Type="http://schemas.openxmlformats.org/officeDocument/2006/relationships/hyperlink" Target="https://www.law.cornell.edu/cfr/text/2/200.319" TargetMode="External"/><Relationship Id="rId154" Type="http://schemas.openxmlformats.org/officeDocument/2006/relationships/hyperlink" Target="https://www.law.cornell.edu/definitions/index.php?width=840&amp;height=800&amp;iframe=true&amp;def_id=081a194046528468942c369470c2966a&amp;term_occur=999&amp;term_src=Title:2:Subtitle:A:Chapter:II:Part:200:Subpart:D:Subjgrp:28:200.322" TargetMode="External"/><Relationship Id="rId175" Type="http://schemas.openxmlformats.org/officeDocument/2006/relationships/hyperlink" Target="https://www.law.cornell.edu/definitions/index.php?width=840&amp;height=800&amp;iframe=true&amp;def_id=66879d044cf16c17819f6eddafc6580d&amp;term_occur=999&amp;term_src=Title:2:Subtitle:A:Chapter:II:Part:200:Subpart:D:Subjgrp:28:200.325" TargetMode="External"/><Relationship Id="rId196" Type="http://schemas.openxmlformats.org/officeDocument/2006/relationships/hyperlink" Target="https://www.law.cornell.edu/uscode/text/41/1908" TargetMode="External"/><Relationship Id="rId200" Type="http://schemas.openxmlformats.org/officeDocument/2006/relationships/hyperlink" Target="https://www.govinfo.gov/link/cpd/executiveorder/11246" TargetMode="External"/><Relationship Id="rId16" Type="http://schemas.openxmlformats.org/officeDocument/2006/relationships/hyperlink" Target="https://www.law.cornell.edu/definitions/index.php?width=840&amp;height=800&amp;iframe=true&amp;def_id=081a194046528468942c369470c2966a&amp;term_occur=999&amp;term_src=Title:2:Subtitle:A:Chapter:II:Part:200:Subpart:D:Subjgrp:28:200.318" TargetMode="External"/><Relationship Id="rId221" Type="http://schemas.openxmlformats.org/officeDocument/2006/relationships/hyperlink" Target="https://www.law.cornell.edu/uscode/text/40/3701" TargetMode="External"/><Relationship Id="rId242" Type="http://schemas.openxmlformats.org/officeDocument/2006/relationships/hyperlink" Target="https://www.law.cornell.edu/uscode/text/42/7671q" TargetMode="External"/><Relationship Id="rId263" Type="http://schemas.openxmlformats.org/officeDocument/2006/relationships/hyperlink" Target="https://www.law.cornell.edu/definitions/index.php?width=840&amp;height=800&amp;iframe=true&amp;def_id=42db8aa7497eb8b687aaf373293fcf8a&amp;term_occur=999&amp;term_src=Title:2:Subtitle:A:Chapter:II:Part:200:Subpart:C:200.216" TargetMode="External"/><Relationship Id="rId37"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58"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79" Type="http://schemas.openxmlformats.org/officeDocument/2006/relationships/hyperlink" Target="https://www.law.cornell.edu/definitions/index.php?width=840&amp;height=800&amp;iframe=true&amp;def_id=646059bc8aa88050a7cb06464725dfbb&amp;term_occur=999&amp;term_src=Title:2:Subtitle:A:Chapter:II:Part:200:Subpart:D:Subjgrp:28:200.319" TargetMode="External"/><Relationship Id="rId102" Type="http://schemas.openxmlformats.org/officeDocument/2006/relationships/hyperlink" Target="https://www.law.cornell.edu/definitions/index.php?width=840&amp;height=800&amp;iframe=true&amp;def_id=2f143bc9a7872a29279644e5ab556885&amp;term_occur=999&amp;term_src=Title:2:Subtitle:A:Chapter:II:Part:200:Subpart:D:Subjgrp:28:200.320" TargetMode="External"/><Relationship Id="rId123" Type="http://schemas.openxmlformats.org/officeDocument/2006/relationships/hyperlink" Target="https://www.law.cornell.edu/definitions/index.php?width=840&amp;height=800&amp;iframe=true&amp;def_id=66879d044cf16c17819f6eddafc6580d&amp;term_occur=999&amp;term_src=Title:2:Subtitle:A:Chapter:II:Part:200:Subpart:D:Subjgrp:28:200.320" TargetMode="External"/><Relationship Id="rId144"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90" Type="http://schemas.openxmlformats.org/officeDocument/2006/relationships/hyperlink" Target="https://www.law.cornell.edu/cfr/text/2/200.317" TargetMode="External"/><Relationship Id="rId165" Type="http://schemas.openxmlformats.org/officeDocument/2006/relationships/hyperlink" Target="https://www.law.cornell.edu/definitions/index.php?width=840&amp;height=800&amp;iframe=true&amp;def_id=de00dfd10f09071c905d0928428a197d&amp;term_occur=999&amp;term_src=Title:2:Subtitle:A:Chapter:II:Part:200:Subpart:D:Subjgrp:28:200.325" TargetMode="External"/><Relationship Id="rId186" Type="http://schemas.openxmlformats.org/officeDocument/2006/relationships/hyperlink" Target="https://www.law.cornell.edu/definitions/index.php?width=840&amp;height=800&amp;iframe=true&amp;def_id=d3c30c7fcabf85260bb176c07e6d95a5&amp;term_occur=999&amp;term_src=Title:2:Subtitle:A:Chapter:II:Part:200:Subpart:D:Subjgrp:28:200.325" TargetMode="External"/><Relationship Id="rId211" Type="http://schemas.openxmlformats.org/officeDocument/2006/relationships/hyperlink" Target="https://www.law.cornell.edu/uscode/text/40" TargetMode="External"/><Relationship Id="rId232" Type="http://schemas.openxmlformats.org/officeDocument/2006/relationships/hyperlink" Target="https://www.law.cornell.edu/uscode/text/42" TargetMode="External"/><Relationship Id="rId253" Type="http://schemas.openxmlformats.org/officeDocument/2006/relationships/hyperlink" Target="https://www.law.cornell.edu/uscode/text/31/1352" TargetMode="External"/><Relationship Id="rId27"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48" Type="http://schemas.openxmlformats.org/officeDocument/2006/relationships/hyperlink" Target="https://www.law.cornell.edu/definitions/index.php?width=840&amp;height=800&amp;iframe=true&amp;def_id=d7d23b68f8d3d33cf76dc014dc176590&amp;term_occur=999&amp;term_src=Title:2:Subtitle:A:Chapter:II:Part:200:Subpart:D:Subjgrp:28:200.318" TargetMode="External"/><Relationship Id="rId69" Type="http://schemas.openxmlformats.org/officeDocument/2006/relationships/hyperlink" Target="https://www.law.cornell.edu/definitions/index.php?width=840&amp;height=800&amp;iframe=true&amp;def_id=8cb0d5b7b8f071bdd6dd7b70c5f08e91&amp;term_occur=999&amp;term_src=Title:2:Subtitle:A:Chapter:II:Part:200:Subpart:D:Subjgrp:28:200.318" TargetMode="External"/><Relationship Id="rId113" Type="http://schemas.openxmlformats.org/officeDocument/2006/relationships/hyperlink" Target="https://www.law.cornell.edu/definitions/index.php?width=840&amp;height=800&amp;iframe=true&amp;def_id=c6470249488b143bf1689ac033953b0a&amp;term_occur=999&amp;term_src=Title:2:Subtitle:A:Chapter:II:Part:200:Subpart:D:Subjgrp:28:200.320" TargetMode="External"/><Relationship Id="rId134" Type="http://schemas.openxmlformats.org/officeDocument/2006/relationships/hyperlink" Target="https://www.law.cornell.edu/cfr/text/2/200.320" TargetMode="External"/><Relationship Id="rId80" Type="http://schemas.openxmlformats.org/officeDocument/2006/relationships/hyperlink" Target="https://www.law.cornell.edu/definitions/index.php?width=840&amp;height=800&amp;iframe=true&amp;def_id=646059bc8aa88050a7cb06464725dfbb&amp;term_occur=999&amp;term_src=Title:2:Subtitle:A:Chapter:II:Part:200:Subpart:D:Subjgrp:28:200.319" TargetMode="External"/><Relationship Id="rId155" Type="http://schemas.openxmlformats.org/officeDocument/2006/relationships/hyperlink" Target="https://www.law.cornell.edu/definitions/index.php?width=840&amp;height=800&amp;iframe=true&amp;def_id=3d66cac5fd675bfc76ede4888b240176&amp;term_occur=999&amp;term_src=Title:2:Subtitle:A:Chapter:II:Part:200:Subpart:D:Subjgrp:28:200.322" TargetMode="External"/><Relationship Id="rId176" Type="http://schemas.openxmlformats.org/officeDocument/2006/relationships/hyperlink" Target="https://www.law.cornell.edu/definitions/index.php?width=840&amp;height=800&amp;iframe=true&amp;def_id=646059bc8aa88050a7cb06464725dfbb&amp;term_occur=999&amp;term_src=Title:2:Subtitle:A:Chapter:II:Part:200:Subpart:D:Subjgrp:28:200.325" TargetMode="External"/><Relationship Id="rId197" Type="http://schemas.openxmlformats.org/officeDocument/2006/relationships/hyperlink" Target="https://www.law.cornell.edu/cfr/text/41/part-60" TargetMode="External"/><Relationship Id="rId201" Type="http://schemas.openxmlformats.org/officeDocument/2006/relationships/hyperlink" Target="https://www.law.cornell.edu/rio/citation/30_FR_12319" TargetMode="External"/><Relationship Id="rId222" Type="http://schemas.openxmlformats.org/officeDocument/2006/relationships/hyperlink" Target="https://www.law.cornell.edu/uscode/text/40/3708" TargetMode="External"/><Relationship Id="rId243" Type="http://schemas.openxmlformats.org/officeDocument/2006/relationships/hyperlink" Target="https://www.law.cornell.edu/topn/clean_water_act" TargetMode="External"/><Relationship Id="rId264" Type="http://schemas.openxmlformats.org/officeDocument/2006/relationships/hyperlink" Target="https://www.law.cornell.edu/rio/citation/Pub._L._115-232" TargetMode="External"/><Relationship Id="rId17" Type="http://schemas.openxmlformats.org/officeDocument/2006/relationships/hyperlink" Target="https://www.law.cornell.edu/definitions/index.php?width=840&amp;height=800&amp;iframe=true&amp;def_id=cd3b6bbdd85489e2f50207d7536faf9a&amp;term_occur=999&amp;term_src=Title:2:Subtitle:A:Chapter:II:Part:200:Subpart:D:Subjgrp:28:200.318" TargetMode="External"/><Relationship Id="rId38"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59" Type="http://schemas.openxmlformats.org/officeDocument/2006/relationships/hyperlink" Target="https://www.law.cornell.edu/definitions/index.php?width=840&amp;height=800&amp;iframe=true&amp;def_id=646059bc8aa88050a7cb06464725dfbb&amp;term_occur=999&amp;term_src=Title:2:Subtitle:A:Chapter:II:Part:200:Subpart:D:Subjgrp:28:200.318" TargetMode="External"/><Relationship Id="rId103"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24"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70" Type="http://schemas.openxmlformats.org/officeDocument/2006/relationships/hyperlink" Target="https://www.law.cornell.edu/definitions/index.php?width=840&amp;height=800&amp;iframe=true&amp;def_id=de00dfd10f09071c905d0928428a197d&amp;term_occur=999&amp;term_src=Title:2:Subtitle:A:Chapter:II:Part:200:Subpart:D:Subjgrp:28:200.318" TargetMode="External"/><Relationship Id="rId91" Type="http://schemas.openxmlformats.org/officeDocument/2006/relationships/hyperlink" Target="https://www.law.cornell.edu/definitions/index.php?width=840&amp;height=800&amp;iframe=true&amp;def_id=081a194046528468942c369470c2966a&amp;term_occur=999&amp;term_src=Title:2:Subtitle:A:Chapter:II:Part:200:Subpart:D:Subjgrp:28:200.320" TargetMode="External"/><Relationship Id="rId145" Type="http://schemas.openxmlformats.org/officeDocument/2006/relationships/hyperlink" Target="https://www.law.cornell.edu/definitions/index.php?width=840&amp;height=800&amp;iframe=true&amp;def_id=de00dfd10f09071c905d0928428a197d&amp;term_occur=999&amp;term_src=Title:2:Subtitle:A:Chapter:II:Part:200:Subpart:D:Subjgrp:28:200.320" TargetMode="External"/><Relationship Id="rId166" Type="http://schemas.openxmlformats.org/officeDocument/2006/relationships/hyperlink" Target="https://www.law.cornell.edu/definitions/index.php?width=840&amp;height=800&amp;iframe=true&amp;def_id=3164f893d6d82447c92d899285ce22b2&amp;term_occur=999&amp;term_src=Title:2:Subtitle:A:Chapter:II:Part:200:Subpart:D:Subjgrp:28:200.325" TargetMode="External"/><Relationship Id="rId187" Type="http://schemas.openxmlformats.org/officeDocument/2006/relationships/hyperlink" Target="https://www.law.cornell.edu/definitions/index.php?width=840&amp;height=800&amp;iframe=true&amp;def_id=646059bc8aa88050a7cb06464725dfbb&amp;term_occur=999&amp;term_src=Title:2:Subtitle:A:Chapter:II:Part:200:Subpart:D:Subjgrp:28:200.325" TargetMode="External"/><Relationship Id="rId1" Type="http://schemas.openxmlformats.org/officeDocument/2006/relationships/numbering" Target="numbering.xml"/><Relationship Id="rId212" Type="http://schemas.openxmlformats.org/officeDocument/2006/relationships/hyperlink" Target="https://www.law.cornell.edu/uscode/text/40/3141" TargetMode="External"/><Relationship Id="rId233" Type="http://schemas.openxmlformats.org/officeDocument/2006/relationships/hyperlink" Target="https://www.law.cornell.edu/uscode/text/42/7401" TargetMode="External"/><Relationship Id="rId254" Type="http://schemas.openxmlformats.org/officeDocument/2006/relationships/hyperlink" Target="https://www.law.cornell.edu/cfr/text/2/20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12749</Words>
  <Characters>72674</Characters>
  <Application>Microsoft Office Word</Application>
  <DocSecurity>8</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Ana Arias</cp:lastModifiedBy>
  <cp:revision>4</cp:revision>
  <dcterms:created xsi:type="dcterms:W3CDTF">2021-06-29T17:35:00Z</dcterms:created>
  <dcterms:modified xsi:type="dcterms:W3CDTF">2021-06-29T21:31:00Z</dcterms:modified>
</cp:coreProperties>
</file>